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7F6D1C1A"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#112bis</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R4-24</w:t>
      </w:r>
      <w:r w:rsidR="00074892">
        <w:rPr>
          <w:rFonts w:ascii="Arial" w:eastAsia="MS Mincho" w:hAnsi="Arial" w:cs="Arial"/>
          <w:b/>
          <w:sz w:val="24"/>
          <w:szCs w:val="24"/>
          <w:lang w:val="en-US"/>
        </w:rPr>
        <w:t>15538</w:t>
      </w:r>
    </w:p>
    <w:p w14:paraId="654879EC" w14:textId="496E3418" w:rsidR="002A1D39" w:rsidRPr="000D06B3" w:rsidRDefault="000D06B3" w:rsidP="000D06B3">
      <w:pPr>
        <w:pStyle w:val="a3"/>
        <w:tabs>
          <w:tab w:val="right" w:pos="9781"/>
          <w:tab w:val="right" w:pos="13323"/>
        </w:tabs>
        <w:jc w:val="both"/>
        <w:outlineLvl w:val="0"/>
        <w:rPr>
          <w:rFonts w:eastAsia="宋体"/>
          <w:sz w:val="24"/>
          <w:lang w:eastAsia="zh-CN"/>
        </w:rPr>
      </w:pPr>
      <w:r w:rsidRPr="000D06B3">
        <w:rPr>
          <w:rFonts w:ascii="Arial" w:eastAsia="MS Mincho" w:hAnsi="Arial" w:cs="Arial"/>
          <w:b/>
          <w:sz w:val="24"/>
          <w:szCs w:val="24"/>
          <w:lang w:val="en-US"/>
        </w:rPr>
        <w:t>Hefei, Anhui, China, 14th – 18th October,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EB1350E"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A777E" w:rsidRPr="009A777E">
        <w:rPr>
          <w:rFonts w:ascii="Arial" w:hAnsi="Arial" w:cs="Arial"/>
          <w:sz w:val="22"/>
        </w:rPr>
        <w:t>Discussion on RRM requirements for common signal or channel adaptation in R19 NES</w:t>
      </w:r>
    </w:p>
    <w:p w14:paraId="0BF78C31" w14:textId="506FDB10"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C652C" w:rsidRPr="004C652C">
        <w:rPr>
          <w:rFonts w:ascii="Arial" w:hAnsi="Arial" w:cs="Arial"/>
          <w:sz w:val="22"/>
          <w:lang w:val="en-US"/>
        </w:rPr>
        <w:t>6.22.2.2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3FE27C78" w:rsidR="00902E80" w:rsidRDefault="00902E80" w:rsidP="00902E80">
      <w:pPr>
        <w:adjustRightInd/>
        <w:jc w:val="both"/>
        <w:textAlignment w:val="auto"/>
        <w:rPr>
          <w:rFonts w:eastAsiaTheme="minorEastAsia"/>
          <w:lang w:eastAsia="zh-CN"/>
        </w:rPr>
      </w:pPr>
      <w:r>
        <w:rPr>
          <w:rFonts w:eastAsiaTheme="minorEastAsia"/>
          <w:lang w:eastAsia="zh-CN"/>
        </w:rPr>
        <w:t>In RAN4 #1</w:t>
      </w:r>
      <w:r w:rsidR="00AD2337">
        <w:rPr>
          <w:rFonts w:eastAsiaTheme="minorEastAsia"/>
          <w:lang w:eastAsia="zh-CN"/>
        </w:rPr>
        <w:t>12</w:t>
      </w:r>
      <w:r>
        <w:rPr>
          <w:rFonts w:eastAsiaTheme="minorEastAsia"/>
          <w:lang w:eastAsia="zh-CN"/>
        </w:rPr>
        <w:t>, the WF</w:t>
      </w:r>
      <w:r w:rsidR="00AD2337">
        <w:rPr>
          <w:rFonts w:eastAsiaTheme="minorEastAsia"/>
          <w:lang w:eastAsia="zh-CN"/>
        </w:rPr>
        <w:t xml:space="preserve"> for R19 NES</w:t>
      </w:r>
      <w:r>
        <w:rPr>
          <w:rFonts w:eastAsiaTheme="minorEastAsia"/>
          <w:lang w:eastAsia="zh-CN"/>
        </w:rPr>
        <w:t xml:space="preserve"> [1]</w:t>
      </w:r>
      <w:r w:rsidR="00D3414B">
        <w:rPr>
          <w:rFonts w:eastAsiaTheme="minorEastAsia"/>
          <w:lang w:eastAsia="zh-CN"/>
        </w:rPr>
        <w:t xml:space="preserve"> </w:t>
      </w:r>
      <w:r w:rsidR="00D3414B">
        <w:rPr>
          <w:rFonts w:eastAsiaTheme="minorEastAsia" w:hint="eastAsia"/>
          <w:lang w:eastAsia="zh-CN"/>
        </w:rPr>
        <w:t>is</w:t>
      </w:r>
      <w:r>
        <w:rPr>
          <w:rFonts w:eastAsiaTheme="minorEastAsia"/>
          <w:lang w:eastAsia="zh-CN"/>
        </w:rPr>
        <w:t xml:space="preserve"> approved.</w:t>
      </w:r>
      <w:r w:rsidR="00932AAB">
        <w:rPr>
          <w:rFonts w:eastAsiaTheme="minorEastAsia"/>
          <w:lang w:eastAsia="zh-CN"/>
        </w:rPr>
        <w:t xml:space="preserve"> In [1], regarding RS adaptation, the following is agreed.</w:t>
      </w:r>
    </w:p>
    <w:tbl>
      <w:tblPr>
        <w:tblStyle w:val="ae"/>
        <w:tblW w:w="0" w:type="auto"/>
        <w:tblLook w:val="04A0" w:firstRow="1" w:lastRow="0" w:firstColumn="1" w:lastColumn="0" w:noHBand="0" w:noVBand="1"/>
      </w:tblPr>
      <w:tblGrid>
        <w:gridCol w:w="9631"/>
      </w:tblGrid>
      <w:tr w:rsidR="003A3998" w:rsidRPr="00C86698" w14:paraId="3EE14E0C" w14:textId="77777777" w:rsidTr="00D23D04">
        <w:tc>
          <w:tcPr>
            <w:tcW w:w="9631" w:type="dxa"/>
          </w:tcPr>
          <w:p w14:paraId="6B52CE06" w14:textId="77777777" w:rsidR="0028232F" w:rsidRPr="00575A53" w:rsidRDefault="0028232F" w:rsidP="0028232F">
            <w:pPr>
              <w:snapToGrid w:val="0"/>
              <w:spacing w:after="120"/>
              <w:rPr>
                <w:b/>
                <w:sz w:val="16"/>
                <w:szCs w:val="21"/>
                <w:u w:val="single"/>
                <w:lang w:eastAsia="ko-KR"/>
              </w:rPr>
            </w:pPr>
            <w:r w:rsidRPr="00575A53">
              <w:rPr>
                <w:b/>
                <w:sz w:val="16"/>
                <w:szCs w:val="21"/>
                <w:u w:val="single"/>
                <w:lang w:eastAsia="ko-KR"/>
              </w:rPr>
              <w:t xml:space="preserve">Issue </w:t>
            </w:r>
            <w:r w:rsidRPr="00575A53">
              <w:rPr>
                <w:rFonts w:hint="eastAsia"/>
                <w:b/>
                <w:sz w:val="16"/>
                <w:szCs w:val="21"/>
                <w:u w:val="single"/>
              </w:rPr>
              <w:t>3</w:t>
            </w:r>
            <w:r w:rsidRPr="00575A53">
              <w:rPr>
                <w:b/>
                <w:sz w:val="16"/>
                <w:szCs w:val="21"/>
                <w:u w:val="single"/>
                <w:lang w:eastAsia="ko-KR"/>
              </w:rPr>
              <w:t xml:space="preserve">-1-1: </w:t>
            </w:r>
            <w:r w:rsidRPr="00575A53">
              <w:rPr>
                <w:b/>
                <w:sz w:val="16"/>
                <w:szCs w:val="21"/>
                <w:u w:val="single"/>
              </w:rPr>
              <w:t>SSB adaptation in IDLE/CONNECTED mode</w:t>
            </w:r>
          </w:p>
          <w:p w14:paraId="62B6A7ED" w14:textId="77777777" w:rsidR="0028232F" w:rsidRPr="00575A53" w:rsidRDefault="0028232F" w:rsidP="0028232F">
            <w:pPr>
              <w:numPr>
                <w:ilvl w:val="0"/>
                <w:numId w:val="15"/>
              </w:numPr>
              <w:overflowPunct/>
              <w:autoSpaceDE/>
              <w:adjustRightInd/>
              <w:snapToGrid w:val="0"/>
              <w:spacing w:after="120"/>
              <w:ind w:left="360"/>
              <w:textAlignment w:val="auto"/>
              <w:rPr>
                <w:rFonts w:eastAsia="等线"/>
                <w:sz w:val="16"/>
                <w:szCs w:val="21"/>
                <w:highlight w:val="green"/>
              </w:rPr>
            </w:pPr>
            <w:r w:rsidRPr="00575A53">
              <w:rPr>
                <w:rFonts w:eastAsia="等线"/>
                <w:sz w:val="16"/>
                <w:szCs w:val="21"/>
                <w:highlight w:val="green"/>
              </w:rPr>
              <w:t>Agreement</w:t>
            </w:r>
          </w:p>
          <w:p w14:paraId="145510BB" w14:textId="77777777" w:rsidR="0028232F" w:rsidRPr="00575A53" w:rsidRDefault="0028232F" w:rsidP="0028232F">
            <w:pPr>
              <w:numPr>
                <w:ilvl w:val="1"/>
                <w:numId w:val="15"/>
              </w:numPr>
              <w:overflowPunct/>
              <w:autoSpaceDE/>
              <w:adjustRightInd/>
              <w:snapToGrid w:val="0"/>
              <w:spacing w:after="120"/>
              <w:ind w:left="1080"/>
              <w:textAlignment w:val="auto"/>
              <w:rPr>
                <w:rFonts w:eastAsia="等线"/>
                <w:sz w:val="16"/>
                <w:szCs w:val="21"/>
              </w:rPr>
            </w:pPr>
            <w:r w:rsidRPr="00575A53">
              <w:rPr>
                <w:rFonts w:eastAsia="等线"/>
                <w:sz w:val="16"/>
                <w:szCs w:val="21"/>
              </w:rPr>
              <w:t>RAN4 to prioritize the SSB adaptation discussion in CONNECTED mode.</w:t>
            </w:r>
          </w:p>
          <w:p w14:paraId="1E6FA369" w14:textId="77777777" w:rsidR="0028232F" w:rsidRPr="00575A53" w:rsidRDefault="0028232F" w:rsidP="0028232F">
            <w:pPr>
              <w:numPr>
                <w:ilvl w:val="1"/>
                <w:numId w:val="15"/>
              </w:numPr>
              <w:overflowPunct/>
              <w:autoSpaceDE/>
              <w:adjustRightInd/>
              <w:snapToGrid w:val="0"/>
              <w:spacing w:after="120"/>
              <w:ind w:left="1080"/>
              <w:textAlignment w:val="auto"/>
              <w:rPr>
                <w:rFonts w:eastAsia="等线"/>
                <w:sz w:val="16"/>
                <w:szCs w:val="21"/>
              </w:rPr>
            </w:pPr>
            <w:r w:rsidRPr="00575A53">
              <w:rPr>
                <w:rFonts w:eastAsia="等线"/>
                <w:sz w:val="16"/>
                <w:szCs w:val="21"/>
              </w:rPr>
              <w:t>Whether to discuss SSB adaptation in IDLE mode depends on RAN1 progress</w:t>
            </w:r>
          </w:p>
          <w:p w14:paraId="3BDCC5F1" w14:textId="77777777" w:rsidR="0028232F" w:rsidRPr="00575A53" w:rsidRDefault="0028232F" w:rsidP="0028232F">
            <w:pPr>
              <w:snapToGrid w:val="0"/>
              <w:spacing w:after="120"/>
              <w:rPr>
                <w:rFonts w:eastAsia="等线"/>
                <w:sz w:val="16"/>
                <w:szCs w:val="21"/>
              </w:rPr>
            </w:pPr>
          </w:p>
          <w:p w14:paraId="1FA27D61" w14:textId="77777777" w:rsidR="0028232F" w:rsidRPr="00575A53" w:rsidRDefault="0028232F" w:rsidP="0028232F">
            <w:pPr>
              <w:snapToGrid w:val="0"/>
              <w:spacing w:after="120"/>
              <w:rPr>
                <w:b/>
                <w:sz w:val="16"/>
                <w:szCs w:val="21"/>
                <w:u w:val="single"/>
              </w:rPr>
            </w:pPr>
            <w:r w:rsidRPr="00575A53">
              <w:rPr>
                <w:b/>
                <w:sz w:val="16"/>
                <w:szCs w:val="21"/>
                <w:u w:val="single"/>
                <w:lang w:eastAsia="ko-KR"/>
              </w:rPr>
              <w:t xml:space="preserve">Issue </w:t>
            </w:r>
            <w:r w:rsidRPr="00575A53">
              <w:rPr>
                <w:rFonts w:hint="eastAsia"/>
                <w:b/>
                <w:sz w:val="16"/>
                <w:szCs w:val="21"/>
                <w:u w:val="single"/>
              </w:rPr>
              <w:t>3</w:t>
            </w:r>
            <w:r w:rsidRPr="00575A53">
              <w:rPr>
                <w:b/>
                <w:sz w:val="16"/>
                <w:szCs w:val="21"/>
                <w:u w:val="single"/>
                <w:lang w:eastAsia="ko-KR"/>
              </w:rPr>
              <w:t>-1-</w:t>
            </w:r>
            <w:r w:rsidRPr="00575A53">
              <w:rPr>
                <w:b/>
                <w:sz w:val="16"/>
                <w:szCs w:val="21"/>
                <w:u w:val="single"/>
              </w:rPr>
              <w:t>2</w:t>
            </w:r>
            <w:r w:rsidRPr="00575A53">
              <w:rPr>
                <w:b/>
                <w:sz w:val="16"/>
                <w:szCs w:val="21"/>
                <w:u w:val="single"/>
                <w:lang w:eastAsia="ko-KR"/>
              </w:rPr>
              <w:t xml:space="preserve">: </w:t>
            </w:r>
            <w:r w:rsidRPr="00575A53">
              <w:rPr>
                <w:b/>
                <w:sz w:val="16"/>
                <w:szCs w:val="21"/>
                <w:u w:val="single"/>
              </w:rPr>
              <w:t>SSB adaptation impact in RRM requirement</w:t>
            </w:r>
          </w:p>
          <w:p w14:paraId="37B0A903" w14:textId="77777777" w:rsidR="0028232F" w:rsidRPr="00575A53" w:rsidRDefault="0028232F" w:rsidP="0028232F">
            <w:pPr>
              <w:numPr>
                <w:ilvl w:val="0"/>
                <w:numId w:val="15"/>
              </w:numPr>
              <w:overflowPunct/>
              <w:autoSpaceDE/>
              <w:adjustRightInd/>
              <w:snapToGrid w:val="0"/>
              <w:spacing w:after="120"/>
              <w:ind w:left="360"/>
              <w:textAlignment w:val="auto"/>
              <w:rPr>
                <w:rFonts w:eastAsia="等线"/>
                <w:sz w:val="16"/>
                <w:szCs w:val="21"/>
                <w:highlight w:val="green"/>
              </w:rPr>
            </w:pPr>
            <w:r w:rsidRPr="00575A53">
              <w:rPr>
                <w:sz w:val="16"/>
                <w:szCs w:val="21"/>
                <w:highlight w:val="green"/>
              </w:rPr>
              <w:t xml:space="preserve">Agreement: </w:t>
            </w:r>
            <w:r w:rsidRPr="00575A53">
              <w:rPr>
                <w:sz w:val="16"/>
                <w:szCs w:val="21"/>
              </w:rPr>
              <w:t>SSB adaptation impact in RRM requirement</w:t>
            </w:r>
          </w:p>
          <w:p w14:paraId="0F50A977" w14:textId="77777777" w:rsidR="0028232F" w:rsidRPr="00575A53" w:rsidRDefault="0028232F" w:rsidP="0028232F">
            <w:pPr>
              <w:numPr>
                <w:ilvl w:val="1"/>
                <w:numId w:val="15"/>
              </w:numPr>
              <w:overflowPunct/>
              <w:autoSpaceDE/>
              <w:adjustRightInd/>
              <w:snapToGrid w:val="0"/>
              <w:spacing w:after="120"/>
              <w:ind w:left="1080"/>
              <w:textAlignment w:val="auto"/>
              <w:rPr>
                <w:rFonts w:eastAsia="等线"/>
                <w:sz w:val="16"/>
                <w:szCs w:val="21"/>
              </w:rPr>
            </w:pPr>
            <w:r w:rsidRPr="00575A53">
              <w:rPr>
                <w:rFonts w:eastAsia="等线"/>
                <w:sz w:val="16"/>
                <w:szCs w:val="21"/>
                <w:lang w:bidi="hi-IN"/>
              </w:rPr>
              <w:t xml:space="preserve">RAN4 to discuss the </w:t>
            </w:r>
            <w:r w:rsidRPr="00575A53">
              <w:rPr>
                <w:sz w:val="16"/>
                <w:szCs w:val="21"/>
              </w:rPr>
              <w:t>L1/L3 measurement</w:t>
            </w:r>
            <w:r w:rsidRPr="00575A53">
              <w:rPr>
                <w:rFonts w:eastAsia="等线"/>
                <w:sz w:val="16"/>
                <w:szCs w:val="21"/>
                <w:lang w:bidi="hi-IN"/>
              </w:rPr>
              <w:t xml:space="preserve"> requirement impact as starting point</w:t>
            </w:r>
            <w:r w:rsidRPr="00575A53">
              <w:rPr>
                <w:rFonts w:eastAsia="等线"/>
                <w:sz w:val="16"/>
                <w:szCs w:val="21"/>
              </w:rPr>
              <w:t>.</w:t>
            </w:r>
          </w:p>
          <w:p w14:paraId="2481F7C0" w14:textId="77777777" w:rsidR="0028232F" w:rsidRPr="00575A53" w:rsidRDefault="0028232F" w:rsidP="0028232F">
            <w:pPr>
              <w:numPr>
                <w:ilvl w:val="0"/>
                <w:numId w:val="15"/>
              </w:numPr>
              <w:overflowPunct/>
              <w:autoSpaceDE/>
              <w:adjustRightInd/>
              <w:snapToGrid w:val="0"/>
              <w:spacing w:after="120"/>
              <w:ind w:left="360"/>
              <w:textAlignment w:val="auto"/>
              <w:rPr>
                <w:sz w:val="16"/>
                <w:szCs w:val="21"/>
              </w:rPr>
            </w:pPr>
            <w:proofErr w:type="spellStart"/>
            <w:r w:rsidRPr="00575A53">
              <w:rPr>
                <w:sz w:val="16"/>
                <w:szCs w:val="21"/>
              </w:rPr>
              <w:t>Wayforward</w:t>
            </w:r>
            <w:proofErr w:type="spellEnd"/>
            <w:r w:rsidRPr="00575A53">
              <w:rPr>
                <w:sz w:val="16"/>
                <w:szCs w:val="21"/>
              </w:rPr>
              <w:t xml:space="preserve">: </w:t>
            </w:r>
          </w:p>
          <w:p w14:paraId="290A3919" w14:textId="77777777" w:rsidR="0028232F" w:rsidRPr="00575A53" w:rsidRDefault="0028232F" w:rsidP="0028232F">
            <w:pPr>
              <w:numPr>
                <w:ilvl w:val="1"/>
                <w:numId w:val="15"/>
              </w:numPr>
              <w:overflowPunct/>
              <w:autoSpaceDE/>
              <w:adjustRightInd/>
              <w:snapToGrid w:val="0"/>
              <w:spacing w:after="120"/>
              <w:ind w:left="1080"/>
              <w:textAlignment w:val="auto"/>
              <w:rPr>
                <w:rFonts w:eastAsia="等线"/>
                <w:sz w:val="16"/>
                <w:szCs w:val="21"/>
              </w:rPr>
            </w:pPr>
            <w:r w:rsidRPr="00575A53">
              <w:rPr>
                <w:rFonts w:eastAsia="等线"/>
                <w:sz w:val="16"/>
                <w:szCs w:val="21"/>
                <w:lang w:bidi="hi-IN"/>
              </w:rPr>
              <w:t xml:space="preserve">RAN4 to discuss SSB periodicity adaptation in time-domain as starting point. </w:t>
            </w:r>
          </w:p>
          <w:p w14:paraId="083D3E57" w14:textId="77777777" w:rsidR="0028232F" w:rsidRPr="00575A53" w:rsidRDefault="0028232F" w:rsidP="0028232F">
            <w:pPr>
              <w:numPr>
                <w:ilvl w:val="2"/>
                <w:numId w:val="15"/>
              </w:numPr>
              <w:overflowPunct/>
              <w:autoSpaceDE/>
              <w:adjustRightInd/>
              <w:snapToGrid w:val="0"/>
              <w:spacing w:after="120"/>
              <w:ind w:left="1800"/>
              <w:textAlignment w:val="auto"/>
              <w:rPr>
                <w:rFonts w:eastAsia="等线"/>
                <w:sz w:val="16"/>
                <w:szCs w:val="21"/>
              </w:rPr>
            </w:pPr>
            <w:r w:rsidRPr="00575A53">
              <w:rPr>
                <w:rFonts w:eastAsia="等线"/>
                <w:sz w:val="16"/>
                <w:szCs w:val="21"/>
              </w:rPr>
              <w:t xml:space="preserve">Other SSB adaptation </w:t>
            </w:r>
            <w:r w:rsidRPr="00575A53">
              <w:rPr>
                <w:sz w:val="16"/>
              </w:rPr>
              <w:t>mechanism (s) and requirements</w:t>
            </w:r>
            <w:r w:rsidRPr="00575A53">
              <w:rPr>
                <w:rFonts w:eastAsia="等线"/>
                <w:sz w:val="16"/>
                <w:szCs w:val="21"/>
              </w:rPr>
              <w:t xml:space="preserve"> are not precluded depending on RAN1 progress.</w:t>
            </w:r>
          </w:p>
          <w:p w14:paraId="308D434F" w14:textId="77777777" w:rsidR="0028232F" w:rsidRPr="00575A53" w:rsidRDefault="0028232F" w:rsidP="0028232F">
            <w:pPr>
              <w:rPr>
                <w:b/>
                <w:sz w:val="16"/>
                <w:szCs w:val="21"/>
                <w:u w:val="single"/>
              </w:rPr>
            </w:pPr>
            <w:r w:rsidRPr="00575A53">
              <w:rPr>
                <w:b/>
                <w:sz w:val="16"/>
                <w:szCs w:val="21"/>
                <w:u w:val="single"/>
              </w:rPr>
              <w:t xml:space="preserve">Issue </w:t>
            </w:r>
            <w:r w:rsidRPr="00575A53">
              <w:rPr>
                <w:rFonts w:hint="eastAsia"/>
                <w:b/>
                <w:sz w:val="16"/>
                <w:szCs w:val="21"/>
                <w:u w:val="single"/>
              </w:rPr>
              <w:t>3</w:t>
            </w:r>
            <w:r w:rsidRPr="00575A53">
              <w:rPr>
                <w:b/>
                <w:sz w:val="16"/>
                <w:szCs w:val="21"/>
                <w:u w:val="single"/>
              </w:rPr>
              <w:t>-</w:t>
            </w:r>
            <w:r w:rsidRPr="00575A53">
              <w:rPr>
                <w:rFonts w:hint="eastAsia"/>
                <w:b/>
                <w:sz w:val="16"/>
                <w:szCs w:val="21"/>
                <w:u w:val="single"/>
              </w:rPr>
              <w:t>2</w:t>
            </w:r>
            <w:r w:rsidRPr="00575A53">
              <w:rPr>
                <w:b/>
                <w:sz w:val="16"/>
                <w:szCs w:val="21"/>
                <w:u w:val="single"/>
              </w:rPr>
              <w:t>-</w:t>
            </w:r>
            <w:r w:rsidRPr="00575A53">
              <w:rPr>
                <w:rFonts w:hint="eastAsia"/>
                <w:b/>
                <w:sz w:val="16"/>
                <w:szCs w:val="21"/>
                <w:u w:val="single"/>
              </w:rPr>
              <w:t>1</w:t>
            </w:r>
            <w:r w:rsidRPr="00575A53">
              <w:rPr>
                <w:b/>
                <w:sz w:val="16"/>
                <w:szCs w:val="21"/>
                <w:u w:val="single"/>
              </w:rPr>
              <w:t xml:space="preserve">: </w:t>
            </w:r>
            <w:r w:rsidRPr="00575A53">
              <w:rPr>
                <w:rFonts w:hint="eastAsia"/>
                <w:b/>
                <w:sz w:val="16"/>
                <w:szCs w:val="21"/>
                <w:u w:val="single"/>
              </w:rPr>
              <w:t>Paging adaptation</w:t>
            </w:r>
          </w:p>
          <w:p w14:paraId="365BEDEA" w14:textId="77777777" w:rsidR="0028232F" w:rsidRPr="00575A53" w:rsidRDefault="0028232F" w:rsidP="0028232F">
            <w:pPr>
              <w:snapToGrid w:val="0"/>
              <w:spacing w:after="120"/>
              <w:rPr>
                <w:sz w:val="16"/>
                <w:lang w:eastAsia="ja-JP" w:bidi="hi-IN"/>
              </w:rPr>
            </w:pPr>
            <w:r w:rsidRPr="00575A53">
              <w:rPr>
                <w:rFonts w:hint="eastAsia"/>
                <w:sz w:val="16"/>
                <w:szCs w:val="21"/>
                <w:highlight w:val="green"/>
              </w:rPr>
              <w:t>A</w:t>
            </w:r>
            <w:r w:rsidRPr="00575A53">
              <w:rPr>
                <w:sz w:val="16"/>
                <w:szCs w:val="21"/>
                <w:highlight w:val="green"/>
              </w:rPr>
              <w:t>greement:</w:t>
            </w:r>
          </w:p>
          <w:p w14:paraId="7FC2F708" w14:textId="77777777" w:rsidR="0028232F" w:rsidRPr="00575A53" w:rsidRDefault="0028232F" w:rsidP="0028232F">
            <w:pPr>
              <w:numPr>
                <w:ilvl w:val="1"/>
                <w:numId w:val="15"/>
              </w:numPr>
              <w:overflowPunct/>
              <w:autoSpaceDE/>
              <w:adjustRightInd/>
              <w:snapToGrid w:val="0"/>
              <w:spacing w:after="120"/>
              <w:ind w:left="1080"/>
              <w:textAlignment w:val="auto"/>
              <w:rPr>
                <w:rFonts w:eastAsia="等线"/>
                <w:sz w:val="16"/>
                <w:szCs w:val="21"/>
                <w:lang w:bidi="hi-IN"/>
              </w:rPr>
            </w:pPr>
            <w:r w:rsidRPr="00575A53">
              <w:rPr>
                <w:rFonts w:eastAsia="等线" w:hint="eastAsia"/>
                <w:sz w:val="16"/>
                <w:szCs w:val="21"/>
                <w:lang w:bidi="hi-IN"/>
              </w:rPr>
              <w:t xml:space="preserve">Deprioritize </w:t>
            </w:r>
            <w:r w:rsidRPr="00575A53">
              <w:rPr>
                <w:rFonts w:eastAsia="等线"/>
                <w:sz w:val="16"/>
                <w:szCs w:val="21"/>
                <w:lang w:bidi="hi-IN"/>
              </w:rPr>
              <w:t>Paging</w:t>
            </w:r>
            <w:r w:rsidRPr="00575A53">
              <w:rPr>
                <w:rFonts w:eastAsia="等线" w:hint="eastAsia"/>
                <w:sz w:val="16"/>
                <w:szCs w:val="21"/>
                <w:lang w:bidi="hi-IN"/>
              </w:rPr>
              <w:t xml:space="preserve"> adaptation</w:t>
            </w:r>
            <w:r w:rsidRPr="00575A53">
              <w:rPr>
                <w:rFonts w:eastAsia="等线"/>
                <w:sz w:val="16"/>
                <w:szCs w:val="21"/>
                <w:lang w:bidi="hi-IN"/>
              </w:rPr>
              <w:t xml:space="preserve"> until the </w:t>
            </w:r>
            <w:r w:rsidRPr="00575A53">
              <w:rPr>
                <w:rFonts w:eastAsia="等线" w:hint="eastAsia"/>
                <w:sz w:val="16"/>
                <w:szCs w:val="21"/>
                <w:lang w:bidi="hi-IN"/>
              </w:rPr>
              <w:t xml:space="preserve">RAN1 </w:t>
            </w:r>
            <w:r w:rsidRPr="00575A53">
              <w:rPr>
                <w:rFonts w:eastAsia="等线"/>
                <w:sz w:val="16"/>
                <w:szCs w:val="21"/>
                <w:lang w:bidi="hi-IN"/>
              </w:rPr>
              <w:t>concrete conclusion is available.</w:t>
            </w:r>
          </w:p>
          <w:p w14:paraId="758BE39E" w14:textId="77777777" w:rsidR="0028232F" w:rsidRPr="00575A53" w:rsidRDefault="0028232F" w:rsidP="0028232F">
            <w:pPr>
              <w:rPr>
                <w:b/>
                <w:sz w:val="16"/>
                <w:szCs w:val="21"/>
                <w:u w:val="single"/>
              </w:rPr>
            </w:pPr>
            <w:r w:rsidRPr="00575A53">
              <w:rPr>
                <w:b/>
                <w:sz w:val="16"/>
                <w:szCs w:val="21"/>
                <w:u w:val="single"/>
              </w:rPr>
              <w:t xml:space="preserve">Issue </w:t>
            </w:r>
            <w:r w:rsidRPr="00575A53">
              <w:rPr>
                <w:rFonts w:hint="eastAsia"/>
                <w:b/>
                <w:sz w:val="16"/>
                <w:szCs w:val="21"/>
                <w:u w:val="single"/>
              </w:rPr>
              <w:t>3</w:t>
            </w:r>
            <w:r w:rsidRPr="00575A53">
              <w:rPr>
                <w:b/>
                <w:sz w:val="16"/>
                <w:szCs w:val="21"/>
                <w:u w:val="single"/>
              </w:rPr>
              <w:t>-</w:t>
            </w:r>
            <w:r w:rsidRPr="00575A53">
              <w:rPr>
                <w:rFonts w:hint="eastAsia"/>
                <w:b/>
                <w:sz w:val="16"/>
                <w:szCs w:val="21"/>
                <w:u w:val="single"/>
              </w:rPr>
              <w:t>3</w:t>
            </w:r>
            <w:r w:rsidRPr="00575A53">
              <w:rPr>
                <w:b/>
                <w:sz w:val="16"/>
                <w:szCs w:val="21"/>
                <w:u w:val="single"/>
              </w:rPr>
              <w:t xml:space="preserve">-1: </w:t>
            </w:r>
            <w:r w:rsidRPr="00575A53">
              <w:rPr>
                <w:rFonts w:hint="eastAsia"/>
                <w:b/>
                <w:sz w:val="16"/>
                <w:szCs w:val="21"/>
                <w:u w:val="single"/>
              </w:rPr>
              <w:t>PRACH adaptation</w:t>
            </w:r>
          </w:p>
          <w:p w14:paraId="12A80C07" w14:textId="77777777" w:rsidR="0028232F" w:rsidRPr="00575A53" w:rsidRDefault="0028232F" w:rsidP="0028232F">
            <w:pPr>
              <w:snapToGrid w:val="0"/>
              <w:spacing w:after="120"/>
              <w:rPr>
                <w:sz w:val="16"/>
                <w:lang w:eastAsia="ja-JP" w:bidi="hi-IN"/>
              </w:rPr>
            </w:pPr>
            <w:r w:rsidRPr="00575A53">
              <w:rPr>
                <w:rFonts w:hint="eastAsia"/>
                <w:sz w:val="16"/>
                <w:szCs w:val="21"/>
                <w:highlight w:val="green"/>
              </w:rPr>
              <w:t>A</w:t>
            </w:r>
            <w:r w:rsidRPr="00575A53">
              <w:rPr>
                <w:sz w:val="16"/>
                <w:szCs w:val="21"/>
                <w:highlight w:val="green"/>
              </w:rPr>
              <w:t>greement:</w:t>
            </w:r>
          </w:p>
          <w:p w14:paraId="623C504C" w14:textId="6C348E5E" w:rsidR="003A3998" w:rsidRPr="008D013E" w:rsidRDefault="0028232F" w:rsidP="008D013E">
            <w:pPr>
              <w:numPr>
                <w:ilvl w:val="1"/>
                <w:numId w:val="15"/>
              </w:numPr>
              <w:overflowPunct/>
              <w:autoSpaceDE/>
              <w:adjustRightInd/>
              <w:snapToGrid w:val="0"/>
              <w:spacing w:after="120"/>
              <w:ind w:left="1080"/>
              <w:textAlignment w:val="auto"/>
              <w:rPr>
                <w:rFonts w:eastAsia="等线"/>
                <w:sz w:val="16"/>
                <w:szCs w:val="21"/>
                <w:lang w:bidi="hi-IN"/>
              </w:rPr>
            </w:pPr>
            <w:r w:rsidRPr="00575A53">
              <w:rPr>
                <w:rFonts w:eastAsia="等线" w:hint="eastAsia"/>
                <w:sz w:val="16"/>
                <w:szCs w:val="21"/>
                <w:lang w:bidi="hi-IN"/>
              </w:rPr>
              <w:t>Deprioritize PRACH adaptation</w:t>
            </w:r>
            <w:r w:rsidRPr="00575A53">
              <w:rPr>
                <w:rFonts w:eastAsia="等线"/>
                <w:sz w:val="16"/>
                <w:szCs w:val="21"/>
                <w:lang w:bidi="hi-IN"/>
              </w:rPr>
              <w:t xml:space="preserve"> until the </w:t>
            </w:r>
            <w:r w:rsidRPr="00575A53">
              <w:rPr>
                <w:rFonts w:eastAsia="等线" w:hint="eastAsia"/>
                <w:sz w:val="16"/>
                <w:szCs w:val="21"/>
                <w:lang w:bidi="hi-IN"/>
              </w:rPr>
              <w:t xml:space="preserve">RAN1 </w:t>
            </w:r>
            <w:r w:rsidRPr="00575A53">
              <w:rPr>
                <w:rFonts w:eastAsia="等线"/>
                <w:sz w:val="16"/>
                <w:szCs w:val="21"/>
                <w:lang w:bidi="hi-IN"/>
              </w:rPr>
              <w:t>concrete conclusion is available</w:t>
            </w:r>
            <w:r w:rsidRPr="00575A53">
              <w:rPr>
                <w:rFonts w:eastAsia="等线" w:hint="eastAsia"/>
                <w:sz w:val="16"/>
                <w:szCs w:val="21"/>
                <w:lang w:bidi="hi-IN"/>
              </w:rPr>
              <w:t>.</w:t>
            </w:r>
          </w:p>
        </w:tc>
      </w:tr>
    </w:tbl>
    <w:p w14:paraId="2252D5D9" w14:textId="77777777" w:rsidR="00932AAB" w:rsidRPr="003A3998" w:rsidRDefault="00932AAB" w:rsidP="00902E80">
      <w:pPr>
        <w:adjustRightInd/>
        <w:jc w:val="both"/>
        <w:textAlignment w:val="auto"/>
        <w:rPr>
          <w:rFonts w:eastAsiaTheme="minorEastAsia"/>
          <w:lang w:eastAsia="zh-CN"/>
        </w:rPr>
      </w:pPr>
    </w:p>
    <w:p w14:paraId="793A5562" w14:textId="54FE7055" w:rsidR="0035796D"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w:t>
      </w:r>
      <w:r w:rsidR="006D7D4B">
        <w:rPr>
          <w:rFonts w:eastAsiaTheme="minorEastAsia" w:hint="eastAsia"/>
          <w:lang w:eastAsia="zh-CN"/>
        </w:rPr>
        <w:t>la</w:t>
      </w:r>
      <w:r w:rsidR="006D7D4B">
        <w:rPr>
          <w:rFonts w:eastAsiaTheme="minorEastAsia"/>
          <w:lang w:eastAsia="zh-CN"/>
        </w:rPr>
        <w:t xml:space="preserve">test RAN1/2 conclusions, the RRM requirement impact from paging adaptation or PRACH adaptation is still not clear. </w:t>
      </w:r>
      <w:r w:rsidR="00DE7961">
        <w:rPr>
          <w:rFonts w:eastAsiaTheme="minorEastAsia"/>
          <w:lang w:eastAsia="zh-CN"/>
        </w:rPr>
        <w:t>H</w:t>
      </w:r>
      <w:r w:rsidR="00DE7961">
        <w:rPr>
          <w:rFonts w:eastAsiaTheme="minorEastAsia" w:hint="eastAsia"/>
          <w:lang w:eastAsia="zh-CN"/>
        </w:rPr>
        <w:t>en</w:t>
      </w:r>
      <w:r w:rsidR="00DE7961">
        <w:rPr>
          <w:rFonts w:eastAsiaTheme="minorEastAsia"/>
          <w:lang w:eastAsia="zh-CN"/>
        </w:rPr>
        <w:t>ce</w:t>
      </w:r>
      <w:r>
        <w:rPr>
          <w:rFonts w:eastAsiaTheme="minorEastAsia"/>
          <w:lang w:eastAsia="zh-CN"/>
        </w:rPr>
        <w:t xml:space="preserve">, </w:t>
      </w:r>
      <w:r w:rsidR="00DE7961">
        <w:rPr>
          <w:rFonts w:eastAsiaTheme="minorEastAsia"/>
          <w:lang w:eastAsia="zh-CN"/>
        </w:rPr>
        <w:t xml:space="preserve">in this contribution, </w:t>
      </w:r>
      <w:r>
        <w:rPr>
          <w:rFonts w:eastAsiaTheme="minorEastAsia"/>
          <w:lang w:eastAsia="zh-CN"/>
        </w:rPr>
        <w:t xml:space="preserve">we provide our views on </w:t>
      </w:r>
      <w:r w:rsidR="00983135" w:rsidRPr="00983135">
        <w:rPr>
          <w:rFonts w:eastAsiaTheme="minorEastAsia"/>
          <w:lang w:eastAsia="zh-CN"/>
        </w:rPr>
        <w:t xml:space="preserve">RRM requirements </w:t>
      </w:r>
      <w:r w:rsidR="00DE7961">
        <w:rPr>
          <w:rFonts w:eastAsiaTheme="minorEastAsia"/>
          <w:lang w:eastAsia="zh-CN"/>
        </w:rPr>
        <w:t>SSB adaptation in connected mode</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60C5B565"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proofErr w:type="spellStart"/>
      <w:r w:rsidR="00E662BF">
        <w:rPr>
          <w:rFonts w:eastAsiaTheme="minorEastAsia"/>
          <w:b/>
          <w:lang w:eastAsia="zh-CN"/>
        </w:rPr>
        <w:t>ppp</w:t>
      </w:r>
      <w:proofErr w:type="spellEnd"/>
      <w:r w:rsidR="002E2052">
        <w:rPr>
          <w:rFonts w:eastAsiaTheme="minorEastAsia"/>
          <w:b/>
          <w:lang w:eastAsia="zh-CN"/>
        </w:rPr>
        <w:t xml:space="preserve"> </w:t>
      </w:r>
      <w:r>
        <w:rPr>
          <w:rFonts w:eastAsiaTheme="minorEastAsia"/>
          <w:b/>
          <w:lang w:eastAsia="zh-CN"/>
        </w:rPr>
        <w:t>&gt;</w:t>
      </w:r>
    </w:p>
    <w:p w14:paraId="55118648" w14:textId="25D526BE" w:rsidR="003F419A" w:rsidRPr="00D655D3" w:rsidRDefault="00C11D7C"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Pr>
          <w:rFonts w:eastAsia="宋体"/>
          <w:lang w:eastAsia="zh-CN"/>
        </w:rPr>
        <w:t>12</w:t>
      </w:r>
      <w:r w:rsidR="003F419A">
        <w:rPr>
          <w:rFonts w:eastAsia="宋体"/>
          <w:lang w:eastAsia="zh-CN"/>
        </w:rPr>
        <w:t>, the follow issue was discussed.</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7CF7FAC1" w14:textId="77777777" w:rsidR="00384DAF" w:rsidRDefault="00384DAF" w:rsidP="00384DAF">
            <w:pPr>
              <w:rPr>
                <w:b/>
                <w:color w:val="0070C0"/>
                <w:u w:val="single"/>
                <w:lang w:eastAsia="ko-KR"/>
              </w:rPr>
            </w:pPr>
            <w:r>
              <w:rPr>
                <w:b/>
                <w:color w:val="0070C0"/>
                <w:u w:val="single"/>
                <w:lang w:eastAsia="ko-KR"/>
              </w:rPr>
              <w:t xml:space="preserve">Issue </w:t>
            </w:r>
            <w:r>
              <w:rPr>
                <w:rFonts w:hint="eastAsia"/>
                <w:b/>
                <w:color w:val="0070C0"/>
                <w:u w:val="single"/>
              </w:rPr>
              <w:t>4</w:t>
            </w:r>
            <w:r>
              <w:rPr>
                <w:b/>
                <w:color w:val="0070C0"/>
                <w:u w:val="single"/>
                <w:lang w:eastAsia="ko-KR"/>
              </w:rPr>
              <w:t>-1-</w:t>
            </w:r>
            <w:r>
              <w:rPr>
                <w:rFonts w:hint="eastAsia"/>
                <w:b/>
                <w:color w:val="0070C0"/>
                <w:u w:val="single"/>
              </w:rPr>
              <w:t>5</w:t>
            </w:r>
            <w:r>
              <w:rPr>
                <w:b/>
                <w:color w:val="0070C0"/>
                <w:u w:val="single"/>
                <w:lang w:eastAsia="ko-KR"/>
              </w:rPr>
              <w:t xml:space="preserve">: </w:t>
            </w:r>
            <w:r>
              <w:rPr>
                <w:rFonts w:hint="eastAsia"/>
                <w:b/>
                <w:color w:val="0070C0"/>
                <w:u w:val="single"/>
              </w:rPr>
              <w:t xml:space="preserve">The transition period of SSB burst adaptation </w:t>
            </w:r>
          </w:p>
          <w:p w14:paraId="505BA79D" w14:textId="77777777" w:rsidR="00384DAF" w:rsidRDefault="00384DAF" w:rsidP="00384DAF">
            <w:pPr>
              <w:pStyle w:val="ab"/>
              <w:numPr>
                <w:ilvl w:val="0"/>
                <w:numId w:val="15"/>
              </w:numPr>
              <w:overflowPunct/>
              <w:autoSpaceDE/>
              <w:adjustRightInd/>
              <w:spacing w:after="120"/>
              <w:ind w:left="360"/>
              <w:contextualSpacing w:val="0"/>
              <w:textAlignment w:val="auto"/>
              <w:rPr>
                <w:szCs w:val="24"/>
                <w:lang w:eastAsia="zh-CN"/>
              </w:rPr>
            </w:pPr>
            <w:r>
              <w:rPr>
                <w:szCs w:val="24"/>
                <w:lang w:eastAsia="zh-CN"/>
              </w:rPr>
              <w:t>Proposals</w:t>
            </w:r>
          </w:p>
          <w:p w14:paraId="673A0248" w14:textId="77777777" w:rsidR="00384DAF" w:rsidRDefault="00384DAF" w:rsidP="00384DAF">
            <w:pPr>
              <w:pStyle w:val="ab"/>
              <w:numPr>
                <w:ilvl w:val="1"/>
                <w:numId w:val="15"/>
              </w:numPr>
              <w:overflowPunct/>
              <w:autoSpaceDE/>
              <w:adjustRightInd/>
              <w:spacing w:after="120"/>
              <w:ind w:left="1080"/>
              <w:contextualSpacing w:val="0"/>
              <w:textAlignment w:val="auto"/>
              <w:rPr>
                <w:color w:val="000000" w:themeColor="text1"/>
                <w:szCs w:val="24"/>
                <w:lang w:eastAsia="zh-CN"/>
              </w:rPr>
            </w:pPr>
            <w:r>
              <w:rPr>
                <w:rFonts w:hint="eastAsia"/>
                <w:color w:val="000000" w:themeColor="text1"/>
                <w:szCs w:val="24"/>
                <w:lang w:eastAsia="zh-CN"/>
              </w:rPr>
              <w:t>Option 1: Qualcomm, Nokia, CMCC, vivo</w:t>
            </w:r>
          </w:p>
          <w:p w14:paraId="3776729A" w14:textId="77777777" w:rsidR="00384DAF" w:rsidRDefault="00384DAF" w:rsidP="00384DAF">
            <w:pPr>
              <w:pStyle w:val="ab"/>
              <w:numPr>
                <w:ilvl w:val="2"/>
                <w:numId w:val="15"/>
              </w:numPr>
              <w:overflowPunct/>
              <w:autoSpaceDE/>
              <w:adjustRightInd/>
              <w:spacing w:after="120"/>
              <w:ind w:left="1800"/>
              <w:contextualSpacing w:val="0"/>
              <w:textAlignment w:val="auto"/>
              <w:rPr>
                <w:color w:val="000000" w:themeColor="text1"/>
                <w:szCs w:val="24"/>
                <w:lang w:eastAsia="zh-CN"/>
              </w:rPr>
            </w:pPr>
            <w:r>
              <w:rPr>
                <w:rFonts w:eastAsiaTheme="minorEastAsia" w:hint="eastAsia"/>
                <w:lang w:eastAsia="zh-CN"/>
              </w:rPr>
              <w:t xml:space="preserve">RAN4 to </w:t>
            </w:r>
            <w:r>
              <w:t xml:space="preserve">investigate </w:t>
            </w:r>
            <w:r>
              <w:rPr>
                <w:rFonts w:eastAsiaTheme="minorEastAsia" w:hint="eastAsia"/>
                <w:lang w:eastAsia="zh-CN"/>
              </w:rPr>
              <w:t xml:space="preserve">transition period </w:t>
            </w:r>
            <w:r>
              <w:t xml:space="preserve">requirements by </w:t>
            </w:r>
            <w:r>
              <w:rPr>
                <w:rFonts w:eastAsiaTheme="minorEastAsia" w:hint="eastAsia"/>
                <w:lang w:eastAsia="zh-CN"/>
              </w:rPr>
              <w:t>SSB</w:t>
            </w:r>
            <w:r>
              <w:t xml:space="preserve"> periodicity </w:t>
            </w:r>
            <w:r>
              <w:rPr>
                <w:rFonts w:eastAsiaTheme="minorEastAsia"/>
                <w:lang w:eastAsia="zh-CN"/>
              </w:rPr>
              <w:t>adaptation</w:t>
            </w:r>
            <w:r>
              <w:rPr>
                <w:rFonts w:eastAsiaTheme="minorEastAsia" w:hint="eastAsia"/>
                <w:lang w:eastAsia="zh-CN"/>
              </w:rPr>
              <w:t>.</w:t>
            </w:r>
          </w:p>
          <w:p w14:paraId="56174DBE" w14:textId="77777777" w:rsidR="00384DAF" w:rsidRDefault="00384DAF" w:rsidP="00384DAF">
            <w:pPr>
              <w:pStyle w:val="ab"/>
              <w:numPr>
                <w:ilvl w:val="1"/>
                <w:numId w:val="15"/>
              </w:numPr>
              <w:overflowPunct/>
              <w:autoSpaceDE/>
              <w:adjustRightInd/>
              <w:spacing w:after="120"/>
              <w:ind w:left="1080"/>
              <w:contextualSpacing w:val="0"/>
              <w:textAlignment w:val="auto"/>
              <w:rPr>
                <w:color w:val="000000" w:themeColor="text1"/>
                <w:szCs w:val="24"/>
                <w:lang w:eastAsia="zh-CN"/>
              </w:rPr>
            </w:pPr>
            <w:r>
              <w:rPr>
                <w:color w:val="000000" w:themeColor="text1"/>
                <w:szCs w:val="24"/>
                <w:lang w:eastAsia="zh-CN"/>
              </w:rPr>
              <w:t xml:space="preserve">Option </w:t>
            </w:r>
            <w:r>
              <w:rPr>
                <w:rFonts w:hint="eastAsia"/>
                <w:color w:val="000000" w:themeColor="text1"/>
                <w:szCs w:val="24"/>
                <w:lang w:eastAsia="zh-CN"/>
              </w:rPr>
              <w:t>1-1</w:t>
            </w:r>
            <w:r>
              <w:rPr>
                <w:color w:val="000000" w:themeColor="text1"/>
                <w:szCs w:val="24"/>
                <w:lang w:eastAsia="zh-CN"/>
              </w:rPr>
              <w:t xml:space="preserve">: </w:t>
            </w:r>
            <w:r>
              <w:rPr>
                <w:rFonts w:hint="eastAsia"/>
                <w:color w:val="000000" w:themeColor="text1"/>
                <w:szCs w:val="24"/>
                <w:lang w:eastAsia="zh-CN"/>
              </w:rPr>
              <w:t>Nokia, vivo</w:t>
            </w:r>
          </w:p>
          <w:p w14:paraId="570E5D05" w14:textId="77777777" w:rsidR="00384DAF" w:rsidRDefault="00384DAF" w:rsidP="00384DAF">
            <w:pPr>
              <w:pStyle w:val="ab"/>
              <w:numPr>
                <w:ilvl w:val="2"/>
                <w:numId w:val="15"/>
              </w:numPr>
              <w:overflowPunct/>
              <w:autoSpaceDE/>
              <w:adjustRightInd/>
              <w:spacing w:after="120"/>
              <w:ind w:left="1800"/>
              <w:contextualSpacing w:val="0"/>
              <w:textAlignment w:val="auto"/>
              <w:rPr>
                <w:color w:val="000000" w:themeColor="text1"/>
                <w:szCs w:val="24"/>
                <w:lang w:eastAsia="zh-CN"/>
              </w:rPr>
            </w:pPr>
            <w:r>
              <w:rPr>
                <w:rFonts w:eastAsia="Times New Roman"/>
              </w:rPr>
              <w:lastRenderedPageBreak/>
              <w:t xml:space="preserve">RAN4 to investigate whether </w:t>
            </w:r>
            <w:r>
              <w:rPr>
                <w:rFonts w:eastAsiaTheme="minorEastAsia" w:hint="eastAsia"/>
                <w:lang w:eastAsia="zh-CN"/>
              </w:rPr>
              <w:t xml:space="preserve">legacy SSB burst </w:t>
            </w:r>
            <w:r>
              <w:rPr>
                <w:rFonts w:eastAsia="Times New Roman"/>
              </w:rPr>
              <w:t xml:space="preserve">transition period requirement can </w:t>
            </w:r>
            <w:r>
              <w:rPr>
                <w:rFonts w:eastAsiaTheme="minorEastAsia" w:hint="eastAsia"/>
                <w:lang w:eastAsia="zh-CN"/>
              </w:rPr>
              <w:t>be</w:t>
            </w:r>
            <w:r>
              <w:rPr>
                <w:rFonts w:eastAsia="Times New Roman"/>
              </w:rPr>
              <w:t xml:space="preserve"> </w:t>
            </w:r>
            <w:r>
              <w:rPr>
                <w:rFonts w:eastAsiaTheme="minorEastAsia" w:hint="eastAsia"/>
                <w:lang w:eastAsia="zh-CN"/>
              </w:rPr>
              <w:t xml:space="preserve">a </w:t>
            </w:r>
            <w:r>
              <w:rPr>
                <w:rFonts w:eastAsia="Times New Roman"/>
              </w:rPr>
              <w:t>starting point</w:t>
            </w:r>
            <w:r>
              <w:rPr>
                <w:rFonts w:eastAsiaTheme="minorEastAsia" w:hint="eastAsia"/>
                <w:lang w:eastAsia="zh-CN"/>
              </w:rPr>
              <w:t>.</w:t>
            </w:r>
          </w:p>
          <w:p w14:paraId="5D137157" w14:textId="77777777" w:rsidR="00384DAF" w:rsidRDefault="00384DAF" w:rsidP="00384DAF">
            <w:pPr>
              <w:pStyle w:val="ab"/>
              <w:numPr>
                <w:ilvl w:val="1"/>
                <w:numId w:val="15"/>
              </w:numPr>
              <w:overflowPunct/>
              <w:autoSpaceDE/>
              <w:adjustRightInd/>
              <w:spacing w:after="120"/>
              <w:ind w:left="1080"/>
              <w:contextualSpacing w:val="0"/>
              <w:textAlignment w:val="auto"/>
              <w:rPr>
                <w:color w:val="000000" w:themeColor="text1"/>
                <w:szCs w:val="24"/>
                <w:lang w:eastAsia="zh-CN"/>
              </w:rPr>
            </w:pPr>
            <w:r>
              <w:rPr>
                <w:rFonts w:hint="eastAsia"/>
                <w:color w:val="000000" w:themeColor="text1"/>
                <w:szCs w:val="24"/>
                <w:lang w:eastAsia="zh-CN"/>
              </w:rPr>
              <w:t xml:space="preserve">Option 2: </w:t>
            </w:r>
            <w:r>
              <w:rPr>
                <w:color w:val="000000" w:themeColor="text1"/>
                <w:szCs w:val="24"/>
                <w:lang w:eastAsia="zh-CN"/>
              </w:rPr>
              <w:t>MediaTek</w:t>
            </w:r>
          </w:p>
          <w:p w14:paraId="4DEFFF5B" w14:textId="77777777" w:rsidR="00384DAF" w:rsidRDefault="00384DAF" w:rsidP="00384DAF">
            <w:pPr>
              <w:pStyle w:val="ab"/>
              <w:numPr>
                <w:ilvl w:val="2"/>
                <w:numId w:val="15"/>
              </w:numPr>
              <w:overflowPunct/>
              <w:autoSpaceDE/>
              <w:adjustRightInd/>
              <w:spacing w:after="120"/>
              <w:ind w:left="1800"/>
              <w:contextualSpacing w:val="0"/>
              <w:textAlignment w:val="auto"/>
              <w:rPr>
                <w:color w:val="000000" w:themeColor="text1"/>
                <w:szCs w:val="24"/>
                <w:lang w:eastAsia="zh-CN"/>
              </w:rPr>
            </w:pPr>
            <w:r>
              <w:rPr>
                <w:lang w:val="en-US" w:eastAsia="zh-CN"/>
              </w:rPr>
              <w:t>RAN4 to discuss the necessity of SSB time domain adaptation</w:t>
            </w:r>
            <w:r>
              <w:rPr>
                <w:rFonts w:eastAsiaTheme="minorEastAsia" w:hint="eastAsia"/>
                <w:lang w:val="en-US" w:eastAsia="zh-CN"/>
              </w:rPr>
              <w:t xml:space="preserve"> </w:t>
            </w:r>
            <w:r>
              <w:rPr>
                <w:lang w:val="en-US" w:eastAsia="zh-CN"/>
              </w:rPr>
              <w:t xml:space="preserve">requirements on the transitions. </w:t>
            </w:r>
          </w:p>
          <w:p w14:paraId="0B241D5B" w14:textId="77777777" w:rsidR="00384DAF" w:rsidRDefault="00384DAF" w:rsidP="00384DAF">
            <w:pPr>
              <w:pStyle w:val="ab"/>
              <w:numPr>
                <w:ilvl w:val="1"/>
                <w:numId w:val="15"/>
              </w:numPr>
              <w:overflowPunct/>
              <w:autoSpaceDE/>
              <w:adjustRightInd/>
              <w:spacing w:after="120"/>
              <w:ind w:left="1080"/>
              <w:contextualSpacing w:val="0"/>
              <w:textAlignment w:val="auto"/>
              <w:rPr>
                <w:color w:val="000000" w:themeColor="text1"/>
                <w:szCs w:val="24"/>
                <w:lang w:eastAsia="zh-CN"/>
              </w:rPr>
            </w:pPr>
            <w:r>
              <w:rPr>
                <w:rFonts w:eastAsiaTheme="minorEastAsia" w:hint="eastAsia"/>
                <w:lang w:val="en-US" w:eastAsia="zh-CN"/>
              </w:rPr>
              <w:t>Option 3: Xiaomi</w:t>
            </w:r>
          </w:p>
          <w:p w14:paraId="0386D0A1" w14:textId="77777777" w:rsidR="00384DAF" w:rsidRDefault="00384DAF" w:rsidP="00384DAF">
            <w:pPr>
              <w:pStyle w:val="ab"/>
              <w:numPr>
                <w:ilvl w:val="2"/>
                <w:numId w:val="15"/>
              </w:numPr>
              <w:overflowPunct/>
              <w:autoSpaceDE/>
              <w:adjustRightInd/>
              <w:spacing w:after="120"/>
              <w:ind w:left="1800"/>
              <w:contextualSpacing w:val="0"/>
              <w:textAlignment w:val="auto"/>
              <w:rPr>
                <w:color w:val="000000" w:themeColor="text1"/>
                <w:szCs w:val="24"/>
                <w:lang w:eastAsia="zh-CN"/>
              </w:rPr>
            </w:pPr>
            <w:r>
              <w:rPr>
                <w:rFonts w:eastAsiaTheme="minorEastAsia" w:hint="eastAsia"/>
                <w:lang w:val="en-US" w:eastAsia="zh-CN"/>
              </w:rPr>
              <w:t>Not to define the transition period requirement.</w:t>
            </w:r>
          </w:p>
          <w:p w14:paraId="2E643483" w14:textId="5918B6DF" w:rsidR="003F419A" w:rsidRPr="000C1EA9" w:rsidRDefault="00384DAF" w:rsidP="000C1EA9">
            <w:pPr>
              <w:pStyle w:val="ab"/>
              <w:numPr>
                <w:ilvl w:val="3"/>
                <w:numId w:val="15"/>
              </w:numPr>
              <w:overflowPunct/>
              <w:autoSpaceDE/>
              <w:adjustRightInd/>
              <w:spacing w:after="120"/>
              <w:ind w:left="2520"/>
              <w:contextualSpacing w:val="0"/>
              <w:textAlignment w:val="auto"/>
              <w:rPr>
                <w:color w:val="000000" w:themeColor="text1"/>
                <w:szCs w:val="24"/>
                <w:lang w:eastAsia="zh-CN"/>
              </w:rPr>
            </w:pPr>
            <w:r>
              <w:rPr>
                <w:rFonts w:eastAsiaTheme="minorEastAsia" w:hint="eastAsia"/>
                <w:lang w:eastAsia="zh-CN"/>
              </w:rPr>
              <w:t>O</w:t>
            </w:r>
            <w:r>
              <w:t xml:space="preserve">nly </w:t>
            </w:r>
            <w:r>
              <w:rPr>
                <w:rFonts w:eastAsiaTheme="minorEastAsia" w:hint="eastAsia"/>
                <w:lang w:eastAsia="zh-CN"/>
              </w:rPr>
              <w:t>define requirement when</w:t>
            </w:r>
            <w:r>
              <w:t xml:space="preserve"> no SSB adaptation period change</w:t>
            </w:r>
            <w:r>
              <w:rPr>
                <w:rFonts w:eastAsiaTheme="minorEastAsia" w:hint="eastAsia"/>
                <w:lang w:eastAsia="zh-CN"/>
              </w:rPr>
              <w:t>s</w:t>
            </w:r>
            <w:r>
              <w:t xml:space="preserve"> within one reporting interval</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40F5F6D" w14:textId="14F02A1C" w:rsidR="008E19C2" w:rsidRDefault="00222B6F" w:rsidP="008E19C2">
      <w:pPr>
        <w:overflowPunct/>
        <w:autoSpaceDE/>
        <w:autoSpaceDN/>
        <w:adjustRightInd/>
        <w:jc w:val="both"/>
        <w:textAlignment w:val="auto"/>
        <w:rPr>
          <w:rFonts w:eastAsia="宋体"/>
          <w:lang w:eastAsia="zh-CN"/>
        </w:rPr>
      </w:pPr>
      <w:r>
        <w:rPr>
          <w:rFonts w:eastAsia="宋体" w:hint="eastAsia"/>
          <w:lang w:eastAsia="zh-CN"/>
        </w:rPr>
        <w:t>Fo</w:t>
      </w:r>
      <w:r>
        <w:rPr>
          <w:rFonts w:eastAsia="宋体"/>
          <w:lang w:eastAsia="zh-CN"/>
        </w:rPr>
        <w:t xml:space="preserve">r SSB adaptation, </w:t>
      </w:r>
      <w:r w:rsidR="007100AA">
        <w:rPr>
          <w:rFonts w:eastAsia="宋体" w:hint="eastAsia"/>
          <w:lang w:eastAsia="zh-CN"/>
        </w:rPr>
        <w:t>la</w:t>
      </w:r>
      <w:r w:rsidR="007100AA">
        <w:rPr>
          <w:rFonts w:eastAsia="宋体"/>
          <w:lang w:eastAsia="zh-CN"/>
        </w:rPr>
        <w:t>test RAN1 agreements is as follows</w:t>
      </w:r>
    </w:p>
    <w:tbl>
      <w:tblPr>
        <w:tblStyle w:val="ae"/>
        <w:tblW w:w="0" w:type="auto"/>
        <w:tblLook w:val="04A0" w:firstRow="1" w:lastRow="0" w:firstColumn="1" w:lastColumn="0" w:noHBand="0" w:noVBand="1"/>
      </w:tblPr>
      <w:tblGrid>
        <w:gridCol w:w="9631"/>
      </w:tblGrid>
      <w:tr w:rsidR="007100AA" w:rsidRPr="00C86698" w14:paraId="56627BE7" w14:textId="77777777" w:rsidTr="00D23D04">
        <w:tc>
          <w:tcPr>
            <w:tcW w:w="9631" w:type="dxa"/>
          </w:tcPr>
          <w:p w14:paraId="163662DC" w14:textId="6353BBA5" w:rsidR="007100AA" w:rsidRPr="007100AA" w:rsidRDefault="007100AA" w:rsidP="00D23D04">
            <w:pPr>
              <w:rPr>
                <w:rFonts w:eastAsiaTheme="minorEastAsia"/>
                <w:b/>
                <w:u w:val="single"/>
                <w:lang w:eastAsia="zh-CN"/>
              </w:rPr>
            </w:pPr>
            <w:r w:rsidRPr="007100AA">
              <w:rPr>
                <w:rFonts w:eastAsiaTheme="minorEastAsia" w:hint="eastAsia"/>
                <w:b/>
                <w:u w:val="single"/>
                <w:lang w:eastAsia="zh-CN"/>
              </w:rPr>
              <w:t>A</w:t>
            </w:r>
            <w:r w:rsidRPr="007100AA">
              <w:rPr>
                <w:rFonts w:eastAsiaTheme="minorEastAsia"/>
                <w:b/>
                <w:u w:val="single"/>
                <w:lang w:eastAsia="zh-CN"/>
              </w:rPr>
              <w:t>greements in RAN1 #117</w:t>
            </w:r>
          </w:p>
          <w:p w14:paraId="20F8D4CA" w14:textId="77777777" w:rsidR="001A5078" w:rsidRPr="002D13A8" w:rsidRDefault="001A5078" w:rsidP="001A5078">
            <w:pPr>
              <w:overflowPunct/>
              <w:autoSpaceDE/>
              <w:autoSpaceDN/>
              <w:adjustRightInd/>
              <w:spacing w:after="0"/>
              <w:textAlignment w:val="auto"/>
              <w:rPr>
                <w:rFonts w:eastAsia="Batang"/>
                <w:lang w:eastAsia="x-none"/>
              </w:rPr>
            </w:pPr>
            <w:r w:rsidRPr="002D13A8">
              <w:rPr>
                <w:rFonts w:eastAsia="Batang"/>
                <w:lang w:eastAsia="x-none"/>
              </w:rPr>
              <w:t>For adaptation of SSB in time-domain, Option 1 is supported</w:t>
            </w:r>
          </w:p>
          <w:p w14:paraId="050816A3" w14:textId="77777777" w:rsidR="001A5078" w:rsidRPr="00BB6DE2" w:rsidRDefault="001A5078" w:rsidP="001A5078">
            <w:pPr>
              <w:numPr>
                <w:ilvl w:val="0"/>
                <w:numId w:val="48"/>
              </w:numPr>
              <w:suppressAutoHyphens/>
              <w:overflowPunct/>
              <w:autoSpaceDE/>
              <w:autoSpaceDN/>
              <w:adjustRightInd/>
              <w:spacing w:after="0"/>
              <w:textAlignment w:val="auto"/>
              <w:rPr>
                <w:rFonts w:ascii="Times" w:eastAsia="Batang" w:hAnsi="Times" w:cs="Times"/>
                <w:highlight w:val="green"/>
                <w:lang w:eastAsia="x-none"/>
              </w:rPr>
            </w:pPr>
            <w:r w:rsidRPr="00BB6DE2">
              <w:rPr>
                <w:rFonts w:ascii="Times" w:eastAsia="Batang" w:hAnsi="Times" w:cs="Times"/>
                <w:highlight w:val="green"/>
                <w:lang w:eastAsia="x-none"/>
              </w:rPr>
              <w:t>Option 1: Adaptation of SSB burst periodicity using one or more SSB burst periodicity value(s)</w:t>
            </w:r>
          </w:p>
          <w:p w14:paraId="2259291C" w14:textId="77777777" w:rsidR="001A5078" w:rsidRPr="00BB6DE2" w:rsidRDefault="001A5078" w:rsidP="001A5078">
            <w:pPr>
              <w:numPr>
                <w:ilvl w:val="0"/>
                <w:numId w:val="48"/>
              </w:numPr>
              <w:suppressAutoHyphens/>
              <w:overflowPunct/>
              <w:autoSpaceDE/>
              <w:autoSpaceDN/>
              <w:adjustRightInd/>
              <w:spacing w:after="0"/>
              <w:textAlignment w:val="auto"/>
              <w:rPr>
                <w:rFonts w:ascii="Times" w:eastAsia="Batang" w:hAnsi="Times" w:cs="Times"/>
                <w:highlight w:val="green"/>
                <w:lang w:eastAsia="x-none"/>
              </w:rPr>
            </w:pPr>
            <w:r w:rsidRPr="00BB6DE2">
              <w:rPr>
                <w:rFonts w:ascii="Times" w:eastAsia="Batang" w:hAnsi="Times" w:cs="Times"/>
                <w:highlight w:val="green"/>
                <w:lang w:eastAsia="ko-KR"/>
              </w:rPr>
              <w:t>Note: Using Option 2 to realize Option 1 is not precluded</w:t>
            </w:r>
          </w:p>
          <w:p w14:paraId="518ACBFF" w14:textId="77777777" w:rsidR="001A5078" w:rsidRPr="00BB6DE2" w:rsidRDefault="001A5078" w:rsidP="001A5078">
            <w:pPr>
              <w:numPr>
                <w:ilvl w:val="1"/>
                <w:numId w:val="48"/>
              </w:numPr>
              <w:suppressAutoHyphens/>
              <w:overflowPunct/>
              <w:autoSpaceDE/>
              <w:autoSpaceDN/>
              <w:adjustRightInd/>
              <w:spacing w:after="0"/>
              <w:textAlignment w:val="auto"/>
              <w:rPr>
                <w:rFonts w:ascii="Times" w:eastAsia="Batang" w:hAnsi="Times" w:cs="Times"/>
                <w:highlight w:val="green"/>
              </w:rPr>
            </w:pPr>
            <w:r w:rsidRPr="00BB6DE2">
              <w:rPr>
                <w:rFonts w:ascii="Times" w:eastAsia="Batang" w:hAnsi="Times" w:cs="Times"/>
                <w:highlight w:val="green"/>
              </w:rPr>
              <w:t>Option 2: Adaptation based on two SSB configurations [where up to two configurations can be active]</w:t>
            </w:r>
          </w:p>
          <w:p w14:paraId="54C0D1A6" w14:textId="77777777" w:rsidR="001A5078" w:rsidRPr="002D13A8" w:rsidRDefault="001A5078" w:rsidP="001A5078">
            <w:pPr>
              <w:numPr>
                <w:ilvl w:val="2"/>
                <w:numId w:val="48"/>
              </w:numPr>
              <w:suppressAutoHyphens/>
              <w:overflowPunct/>
              <w:autoSpaceDE/>
              <w:autoSpaceDN/>
              <w:adjustRightInd/>
              <w:spacing w:after="0"/>
              <w:textAlignment w:val="auto"/>
              <w:rPr>
                <w:rFonts w:ascii="Times" w:eastAsia="Batang" w:hAnsi="Times" w:cs="Times"/>
              </w:rPr>
            </w:pPr>
            <w:r w:rsidRPr="002D13A8">
              <w:rPr>
                <w:rFonts w:ascii="Times" w:eastAsia="Batang" w:hAnsi="Times" w:cs="Times"/>
              </w:rPr>
              <w:t>FFS: details of the differences between the two SSB configurations, e.g. two different periodicities</w:t>
            </w:r>
          </w:p>
          <w:p w14:paraId="0437A93F" w14:textId="77777777" w:rsidR="001A5078" w:rsidRPr="002D13A8" w:rsidRDefault="001A5078" w:rsidP="001A5078">
            <w:pPr>
              <w:numPr>
                <w:ilvl w:val="0"/>
                <w:numId w:val="48"/>
              </w:numPr>
              <w:suppressAutoHyphens/>
              <w:overflowPunct/>
              <w:autoSpaceDE/>
              <w:autoSpaceDN/>
              <w:adjustRightInd/>
              <w:spacing w:after="0"/>
              <w:textAlignment w:val="auto"/>
              <w:rPr>
                <w:rFonts w:ascii="Times" w:eastAsia="Batang" w:hAnsi="Times" w:cs="Times"/>
                <w:lang w:eastAsia="x-none"/>
              </w:rPr>
            </w:pPr>
            <w:r w:rsidRPr="002D13A8">
              <w:rPr>
                <w:rFonts w:ascii="Times" w:eastAsia="Batang" w:hAnsi="Times" w:cs="Times"/>
                <w:lang w:eastAsia="x-none"/>
              </w:rPr>
              <w:t xml:space="preserve">FFS: Details including applicable scenarios </w:t>
            </w:r>
          </w:p>
          <w:p w14:paraId="6664847D" w14:textId="32946EF7" w:rsidR="001A5078" w:rsidRDefault="001A5078" w:rsidP="001A5078">
            <w:pPr>
              <w:numPr>
                <w:ilvl w:val="0"/>
                <w:numId w:val="48"/>
              </w:numPr>
              <w:suppressAutoHyphens/>
              <w:overflowPunct/>
              <w:autoSpaceDE/>
              <w:autoSpaceDN/>
              <w:adjustRightInd/>
              <w:spacing w:after="0"/>
              <w:textAlignment w:val="auto"/>
              <w:rPr>
                <w:rFonts w:ascii="Times" w:eastAsia="Batang" w:hAnsi="Times" w:cs="Times"/>
                <w:lang w:eastAsia="x-none"/>
              </w:rPr>
            </w:pPr>
            <w:r w:rsidRPr="002D13A8">
              <w:rPr>
                <w:rFonts w:ascii="Times" w:eastAsia="Batang" w:hAnsi="Times" w:cs="Times"/>
                <w:lang w:eastAsia="x-none"/>
              </w:rPr>
              <w:t>FFS: Support of Cell DTX for connected mode UEs for SSB</w:t>
            </w:r>
          </w:p>
          <w:p w14:paraId="0371BB26" w14:textId="77777777" w:rsidR="00F53310" w:rsidRPr="002D13A8" w:rsidRDefault="00F53310" w:rsidP="00F53310">
            <w:pPr>
              <w:suppressAutoHyphens/>
              <w:overflowPunct/>
              <w:autoSpaceDE/>
              <w:autoSpaceDN/>
              <w:adjustRightInd/>
              <w:spacing w:after="0"/>
              <w:textAlignment w:val="auto"/>
              <w:rPr>
                <w:rFonts w:ascii="Times" w:eastAsia="Batang" w:hAnsi="Times" w:cs="Times"/>
                <w:lang w:eastAsia="x-none"/>
              </w:rPr>
            </w:pPr>
          </w:p>
          <w:p w14:paraId="4CECA5D3" w14:textId="392C0437" w:rsidR="007100AA" w:rsidRPr="007100AA" w:rsidRDefault="007100AA" w:rsidP="007100AA">
            <w:pPr>
              <w:rPr>
                <w:rFonts w:eastAsiaTheme="minorEastAsia"/>
                <w:b/>
                <w:u w:val="single"/>
                <w:lang w:eastAsia="zh-CN"/>
              </w:rPr>
            </w:pPr>
            <w:r w:rsidRPr="007100AA">
              <w:rPr>
                <w:rFonts w:eastAsiaTheme="minorEastAsia" w:hint="eastAsia"/>
                <w:b/>
                <w:u w:val="single"/>
                <w:lang w:eastAsia="zh-CN"/>
              </w:rPr>
              <w:t>A</w:t>
            </w:r>
            <w:r w:rsidRPr="007100AA">
              <w:rPr>
                <w:rFonts w:eastAsiaTheme="minorEastAsia"/>
                <w:b/>
                <w:u w:val="single"/>
                <w:lang w:eastAsia="zh-CN"/>
              </w:rPr>
              <w:t>greements in RAN1 #11</w:t>
            </w:r>
            <w:r w:rsidR="003D07F8">
              <w:rPr>
                <w:rFonts w:eastAsiaTheme="minorEastAsia"/>
                <w:b/>
                <w:u w:val="single"/>
                <w:lang w:eastAsia="zh-CN"/>
              </w:rPr>
              <w:t>8</w:t>
            </w:r>
          </w:p>
          <w:p w14:paraId="3AFE972F" w14:textId="77777777" w:rsidR="00265171" w:rsidRPr="00197FF6" w:rsidRDefault="00265171" w:rsidP="00265171">
            <w:pPr>
              <w:overflowPunct/>
              <w:autoSpaceDE/>
              <w:autoSpaceDN/>
              <w:adjustRightInd/>
              <w:spacing w:after="0"/>
              <w:textAlignment w:val="auto"/>
              <w:rPr>
                <w:rFonts w:ascii="Times" w:eastAsia="Batang" w:hAnsi="Times"/>
                <w:szCs w:val="24"/>
              </w:rPr>
            </w:pPr>
            <w:r w:rsidRPr="00197FF6">
              <w:rPr>
                <w:rFonts w:eastAsia="Batang"/>
                <w:szCs w:val="24"/>
              </w:rPr>
              <w:t>For adaptation mechanism(s) of SSB in time-domain,</w:t>
            </w:r>
          </w:p>
          <w:p w14:paraId="53FAA90F" w14:textId="2D829D4B" w:rsidR="00265171" w:rsidRPr="00197FF6" w:rsidRDefault="00265171" w:rsidP="00265171">
            <w:pPr>
              <w:numPr>
                <w:ilvl w:val="0"/>
                <w:numId w:val="49"/>
              </w:numPr>
              <w:overflowPunct/>
              <w:autoSpaceDE/>
              <w:autoSpaceDN/>
              <w:adjustRightInd/>
              <w:spacing w:after="0" w:line="259" w:lineRule="auto"/>
              <w:ind w:left="1080"/>
              <w:textAlignment w:val="auto"/>
              <w:rPr>
                <w:rFonts w:eastAsia="Batang"/>
                <w:szCs w:val="24"/>
              </w:rPr>
            </w:pPr>
            <w:r w:rsidRPr="00197FF6">
              <w:rPr>
                <w:rFonts w:eastAsia="Batang"/>
                <w:szCs w:val="24"/>
              </w:rPr>
              <w:t xml:space="preserve">For Rel-19 NES-capable UE’s </w:t>
            </w:r>
            <w:proofErr w:type="spellStart"/>
            <w:r w:rsidRPr="00197FF6">
              <w:rPr>
                <w:rFonts w:eastAsia="Batang"/>
                <w:szCs w:val="24"/>
              </w:rPr>
              <w:t>PCell</w:t>
            </w:r>
            <w:proofErr w:type="spellEnd"/>
            <w:r w:rsidRPr="00197FF6">
              <w:rPr>
                <w:rFonts w:eastAsia="Batang"/>
                <w:szCs w:val="24"/>
              </w:rPr>
              <w:t xml:space="preserve"> (Connected mode), </w:t>
            </w:r>
            <w:r w:rsidRPr="005F2D63">
              <w:rPr>
                <w:rFonts w:eastAsia="Batang"/>
                <w:szCs w:val="24"/>
                <w:highlight w:val="red"/>
              </w:rPr>
              <w:t>adaptation of CD-SSB on sync raster is not supported</w:t>
            </w:r>
          </w:p>
          <w:p w14:paraId="52348D20" w14:textId="77777777" w:rsidR="00265171" w:rsidRPr="00197FF6" w:rsidRDefault="00265171" w:rsidP="00265171">
            <w:pPr>
              <w:numPr>
                <w:ilvl w:val="1"/>
                <w:numId w:val="49"/>
              </w:numPr>
              <w:overflowPunct/>
              <w:autoSpaceDE/>
              <w:autoSpaceDN/>
              <w:adjustRightInd/>
              <w:spacing w:after="0" w:line="259" w:lineRule="auto"/>
              <w:ind w:left="1800"/>
              <w:textAlignment w:val="auto"/>
              <w:rPr>
                <w:rFonts w:eastAsia="Batang"/>
                <w:szCs w:val="24"/>
              </w:rPr>
            </w:pPr>
            <w:r w:rsidRPr="00197FF6">
              <w:rPr>
                <w:rFonts w:eastAsia="Batang"/>
                <w:szCs w:val="24"/>
              </w:rPr>
              <w:t>FFS: Adaptation for SSB that is not CD-SSB is supported (A2)</w:t>
            </w:r>
          </w:p>
          <w:p w14:paraId="4516D4F3" w14:textId="77777777" w:rsidR="00265171" w:rsidRPr="00197FF6" w:rsidRDefault="00265171" w:rsidP="00265171">
            <w:pPr>
              <w:numPr>
                <w:ilvl w:val="1"/>
                <w:numId w:val="49"/>
              </w:numPr>
              <w:overflowPunct/>
              <w:autoSpaceDE/>
              <w:autoSpaceDN/>
              <w:adjustRightInd/>
              <w:spacing w:after="0" w:line="259" w:lineRule="auto"/>
              <w:ind w:left="1800"/>
              <w:textAlignment w:val="auto"/>
              <w:rPr>
                <w:rFonts w:eastAsia="Batang"/>
                <w:szCs w:val="24"/>
              </w:rPr>
            </w:pPr>
            <w:r w:rsidRPr="00197FF6">
              <w:rPr>
                <w:rFonts w:eastAsia="Batang"/>
                <w:szCs w:val="24"/>
              </w:rPr>
              <w:t>FFS: Adaptation for SSB not on sync raster is supported (A3)</w:t>
            </w:r>
          </w:p>
          <w:p w14:paraId="17F43D54" w14:textId="77777777" w:rsidR="00265171" w:rsidRPr="00197FF6" w:rsidRDefault="00265171" w:rsidP="00265171">
            <w:pPr>
              <w:numPr>
                <w:ilvl w:val="0"/>
                <w:numId w:val="49"/>
              </w:numPr>
              <w:overflowPunct/>
              <w:autoSpaceDE/>
              <w:autoSpaceDN/>
              <w:adjustRightInd/>
              <w:spacing w:after="0" w:line="259" w:lineRule="auto"/>
              <w:ind w:left="1080"/>
              <w:contextualSpacing/>
              <w:textAlignment w:val="auto"/>
              <w:rPr>
                <w:rFonts w:eastAsia="Batang"/>
                <w:szCs w:val="24"/>
                <w:lang w:eastAsia="x-none"/>
              </w:rPr>
            </w:pPr>
            <w:r w:rsidRPr="00197FF6">
              <w:rPr>
                <w:rFonts w:eastAsia="Batang"/>
                <w:szCs w:val="24"/>
                <w:lang w:eastAsia="x-none"/>
              </w:rPr>
              <w:t xml:space="preserve">For Rel-19 NES-capable UE’s </w:t>
            </w:r>
            <w:proofErr w:type="spellStart"/>
            <w:r w:rsidRPr="00197FF6">
              <w:rPr>
                <w:rFonts w:eastAsia="Batang"/>
                <w:szCs w:val="24"/>
                <w:lang w:eastAsia="x-none"/>
              </w:rPr>
              <w:t>SCell</w:t>
            </w:r>
            <w:proofErr w:type="spellEnd"/>
          </w:p>
          <w:p w14:paraId="0FE18B32" w14:textId="77777777" w:rsidR="00265171" w:rsidRPr="00197FF6" w:rsidRDefault="00265171" w:rsidP="00265171">
            <w:pPr>
              <w:numPr>
                <w:ilvl w:val="1"/>
                <w:numId w:val="49"/>
              </w:numPr>
              <w:overflowPunct/>
              <w:autoSpaceDE/>
              <w:autoSpaceDN/>
              <w:adjustRightInd/>
              <w:spacing w:after="0" w:line="259" w:lineRule="auto"/>
              <w:ind w:left="1800"/>
              <w:textAlignment w:val="auto"/>
              <w:rPr>
                <w:rFonts w:eastAsia="Batang"/>
                <w:szCs w:val="24"/>
              </w:rPr>
            </w:pPr>
            <w:r w:rsidRPr="00197FF6">
              <w:rPr>
                <w:rFonts w:eastAsia="Batang"/>
                <w:szCs w:val="24"/>
              </w:rPr>
              <w:t xml:space="preserve">Adaptation of SSB configured for the </w:t>
            </w:r>
            <w:proofErr w:type="spellStart"/>
            <w:r w:rsidRPr="00197FF6">
              <w:rPr>
                <w:rFonts w:eastAsia="Batang"/>
                <w:szCs w:val="24"/>
              </w:rPr>
              <w:t>SCell</w:t>
            </w:r>
            <w:proofErr w:type="spellEnd"/>
            <w:r w:rsidRPr="00197FF6">
              <w:rPr>
                <w:rFonts w:eastAsia="Batang"/>
                <w:szCs w:val="24"/>
              </w:rPr>
              <w:t xml:space="preserve"> is supported for the following cases</w:t>
            </w:r>
          </w:p>
          <w:p w14:paraId="5AA5C22C" w14:textId="77777777" w:rsidR="00265171" w:rsidRPr="00197FF6" w:rsidRDefault="00265171" w:rsidP="00265171">
            <w:pPr>
              <w:numPr>
                <w:ilvl w:val="2"/>
                <w:numId w:val="49"/>
              </w:numPr>
              <w:overflowPunct/>
              <w:autoSpaceDE/>
              <w:autoSpaceDN/>
              <w:adjustRightInd/>
              <w:spacing w:after="0" w:line="259" w:lineRule="auto"/>
              <w:ind w:left="2520"/>
              <w:textAlignment w:val="auto"/>
              <w:rPr>
                <w:rFonts w:eastAsia="Batang"/>
                <w:szCs w:val="24"/>
              </w:rPr>
            </w:pPr>
            <w:r w:rsidRPr="00197FF6">
              <w:rPr>
                <w:rFonts w:eastAsia="Batang"/>
                <w:szCs w:val="24"/>
              </w:rPr>
              <w:t xml:space="preserve">FFS: Adaptation for CD-SSB (B1) including UE impact compared to legacy operation where the SSB is configured with periodicity&gt;20msec for </w:t>
            </w:r>
            <w:proofErr w:type="spellStart"/>
            <w:r w:rsidRPr="00197FF6">
              <w:rPr>
                <w:rFonts w:eastAsia="Batang"/>
                <w:szCs w:val="24"/>
              </w:rPr>
              <w:t>SCell</w:t>
            </w:r>
            <w:proofErr w:type="spellEnd"/>
          </w:p>
          <w:p w14:paraId="2416F6FD" w14:textId="77777777" w:rsidR="00265171" w:rsidRPr="007C78A1" w:rsidRDefault="00265171" w:rsidP="00265171">
            <w:pPr>
              <w:numPr>
                <w:ilvl w:val="2"/>
                <w:numId w:val="49"/>
              </w:numPr>
              <w:overflowPunct/>
              <w:autoSpaceDE/>
              <w:autoSpaceDN/>
              <w:adjustRightInd/>
              <w:spacing w:after="0" w:line="259" w:lineRule="auto"/>
              <w:ind w:left="2520"/>
              <w:textAlignment w:val="auto"/>
              <w:rPr>
                <w:rFonts w:eastAsia="Batang"/>
                <w:szCs w:val="24"/>
                <w:highlight w:val="green"/>
              </w:rPr>
            </w:pPr>
            <w:r w:rsidRPr="007C78A1">
              <w:rPr>
                <w:rFonts w:eastAsia="Batang"/>
                <w:szCs w:val="24"/>
                <w:highlight w:val="green"/>
              </w:rPr>
              <w:t>Adaptation for SSB that is not CD-SSB on sync raster (B2’)</w:t>
            </w:r>
          </w:p>
          <w:p w14:paraId="200E1C0F" w14:textId="77777777" w:rsidR="00265171" w:rsidRPr="007C78A1" w:rsidRDefault="00265171" w:rsidP="00265171">
            <w:pPr>
              <w:numPr>
                <w:ilvl w:val="2"/>
                <w:numId w:val="49"/>
              </w:numPr>
              <w:overflowPunct/>
              <w:autoSpaceDE/>
              <w:autoSpaceDN/>
              <w:adjustRightInd/>
              <w:spacing w:after="0" w:line="259" w:lineRule="auto"/>
              <w:ind w:left="2520"/>
              <w:textAlignment w:val="auto"/>
              <w:rPr>
                <w:rFonts w:eastAsia="Batang"/>
                <w:szCs w:val="24"/>
                <w:highlight w:val="green"/>
              </w:rPr>
            </w:pPr>
            <w:r w:rsidRPr="007C78A1">
              <w:rPr>
                <w:rFonts w:eastAsia="Batang"/>
                <w:szCs w:val="24"/>
                <w:highlight w:val="green"/>
              </w:rPr>
              <w:t>Adaptation for SSB that is not CD-SSB not on sync raster (B3’)</w:t>
            </w:r>
          </w:p>
          <w:p w14:paraId="724EDC33" w14:textId="490AB640" w:rsidR="007100AA" w:rsidRPr="00265171" w:rsidRDefault="007100AA" w:rsidP="007100AA">
            <w:pPr>
              <w:overflowPunct/>
              <w:autoSpaceDE/>
              <w:adjustRightInd/>
              <w:spacing w:after="120"/>
              <w:textAlignment w:val="auto"/>
              <w:rPr>
                <w:rFonts w:eastAsia="宋体"/>
                <w:color w:val="000000" w:themeColor="text1"/>
                <w:szCs w:val="24"/>
                <w:lang w:eastAsia="zh-CN"/>
              </w:rPr>
            </w:pPr>
          </w:p>
        </w:tc>
      </w:tr>
    </w:tbl>
    <w:p w14:paraId="1B382290" w14:textId="77777777" w:rsidR="007100AA" w:rsidRDefault="007100AA" w:rsidP="007100AA">
      <w:pPr>
        <w:overflowPunct/>
        <w:autoSpaceDE/>
        <w:autoSpaceDN/>
        <w:adjustRightInd/>
        <w:jc w:val="both"/>
        <w:textAlignment w:val="auto"/>
        <w:rPr>
          <w:rFonts w:eastAsia="宋体"/>
          <w:lang w:eastAsia="zh-CN"/>
        </w:rPr>
      </w:pPr>
    </w:p>
    <w:p w14:paraId="5C8C3BE0" w14:textId="57A515A1" w:rsidR="007100AA" w:rsidRPr="007100AA" w:rsidRDefault="00672757" w:rsidP="008E19C2">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ir</w:t>
      </w:r>
      <w:r>
        <w:rPr>
          <w:rFonts w:eastAsia="宋体"/>
          <w:lang w:eastAsia="zh-CN"/>
        </w:rPr>
        <w:t>stly, RAN1 may still needs to further discuss whether to support option 2 above, i.e. adaptation based on two SSB configurations. In our view, option</w:t>
      </w:r>
      <w:r w:rsidR="009C7D00">
        <w:rPr>
          <w:rFonts w:eastAsia="宋体"/>
          <w:lang w:eastAsia="zh-CN"/>
        </w:rPr>
        <w:t>-</w:t>
      </w:r>
      <w:r>
        <w:rPr>
          <w:rFonts w:eastAsia="宋体"/>
          <w:lang w:eastAsia="zh-CN"/>
        </w:rPr>
        <w:t xml:space="preserve">2 potentially means different </w:t>
      </w:r>
      <w:proofErr w:type="spellStart"/>
      <w:r>
        <w:rPr>
          <w:rFonts w:eastAsia="宋体"/>
          <w:lang w:eastAsia="zh-CN"/>
        </w:rPr>
        <w:t>gNB</w:t>
      </w:r>
      <w:proofErr w:type="spellEnd"/>
      <w:r>
        <w:rPr>
          <w:rFonts w:eastAsia="宋体"/>
          <w:lang w:eastAsia="zh-CN"/>
        </w:rPr>
        <w:t xml:space="preserve"> Tx </w:t>
      </w:r>
      <w:r>
        <w:rPr>
          <w:rFonts w:eastAsia="宋体" w:hint="eastAsia"/>
          <w:lang w:eastAsia="zh-CN"/>
        </w:rPr>
        <w:t>b</w:t>
      </w:r>
      <w:r>
        <w:rPr>
          <w:rFonts w:eastAsia="宋体"/>
          <w:lang w:eastAsia="zh-CN"/>
        </w:rPr>
        <w:t xml:space="preserve">eam patterns may be assumed between the 2 SSB configurations. </w:t>
      </w:r>
      <w:r w:rsidR="009C7D00">
        <w:rPr>
          <w:rFonts w:eastAsia="宋体"/>
          <w:lang w:eastAsia="zh-CN"/>
        </w:rPr>
        <w:t>However, since RAN1 has not concluded this, we slightly prefer to start RAN4 discussion based on option 1 in RAN1 #117.</w:t>
      </w:r>
    </w:p>
    <w:p w14:paraId="51C28BAD" w14:textId="5927DE00" w:rsidR="009C7D00" w:rsidRPr="00C55ED3" w:rsidRDefault="008E19C2" w:rsidP="008E19C2">
      <w:pPr>
        <w:overflowPunct/>
        <w:autoSpaceDE/>
        <w:autoSpaceDN/>
        <w:adjustRightInd/>
        <w:jc w:val="both"/>
        <w:textAlignment w:val="auto"/>
        <w:rPr>
          <w:rFonts w:eastAsiaTheme="minorEastAsia"/>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9C7D00">
        <w:rPr>
          <w:rFonts w:eastAsia="宋体"/>
          <w:b/>
          <w:lang w:eastAsia="zh-CN"/>
        </w:rPr>
        <w:t>RAN</w:t>
      </w:r>
      <w:proofErr w:type="gramEnd"/>
      <w:r w:rsidR="009C7D00">
        <w:rPr>
          <w:rFonts w:eastAsia="宋体"/>
          <w:b/>
          <w:lang w:eastAsia="zh-CN"/>
        </w:rPr>
        <w:t xml:space="preserve">4 may start to discuss RRM </w:t>
      </w:r>
      <w:r w:rsidR="009C7D00">
        <w:rPr>
          <w:rFonts w:eastAsia="宋体" w:hint="eastAsia"/>
          <w:b/>
          <w:lang w:eastAsia="zh-CN"/>
        </w:rPr>
        <w:t>req</w:t>
      </w:r>
      <w:r w:rsidR="009C7D00">
        <w:rPr>
          <w:rFonts w:eastAsia="宋体"/>
          <w:b/>
          <w:lang w:eastAsia="zh-CN"/>
        </w:rPr>
        <w:t>uirement impacts based on a</w:t>
      </w:r>
      <w:r w:rsidR="009C7D00" w:rsidRPr="009C7D00">
        <w:rPr>
          <w:rFonts w:eastAsia="宋体"/>
          <w:b/>
          <w:lang w:eastAsia="zh-CN"/>
        </w:rPr>
        <w:t>daptation of SSB burst periodicity using one or more SSB burst periodicity value(s)</w:t>
      </w:r>
      <w:r w:rsidR="001D662C">
        <w:rPr>
          <w:b/>
          <w:lang w:eastAsia="zh-CN"/>
        </w:rPr>
        <w:t>.</w:t>
      </w:r>
      <w:r w:rsidR="006C4B32">
        <w:rPr>
          <w:b/>
          <w:lang w:eastAsia="zh-CN"/>
        </w:rPr>
        <w:t xml:space="preserve"> RAN4 may further discuss RRM requirement impacts after a</w:t>
      </w:r>
      <w:r w:rsidR="006C4B32" w:rsidRPr="006C4B32">
        <w:rPr>
          <w:b/>
          <w:lang w:eastAsia="zh-CN"/>
        </w:rPr>
        <w:t>daptation based on two SSB configurations</w:t>
      </w:r>
      <w:r w:rsidR="006C4B32">
        <w:rPr>
          <w:b/>
          <w:lang w:eastAsia="zh-CN"/>
        </w:rPr>
        <w:t xml:space="preserve"> is supported in RAN1.</w:t>
      </w:r>
    </w:p>
    <w:p w14:paraId="74776855" w14:textId="67EEAA74" w:rsidR="00C55ED3" w:rsidRDefault="00C55ED3" w:rsidP="008E19C2">
      <w:pPr>
        <w:overflowPunct/>
        <w:autoSpaceDE/>
        <w:autoSpaceDN/>
        <w:adjustRightInd/>
        <w:jc w:val="both"/>
        <w:textAlignment w:val="auto"/>
        <w:rPr>
          <w:rFonts w:eastAsia="宋体"/>
          <w:lang w:eastAsia="zh-CN"/>
        </w:rPr>
      </w:pPr>
      <w:r>
        <w:rPr>
          <w:rFonts w:eastAsia="宋体"/>
          <w:lang w:eastAsia="zh-CN"/>
        </w:rPr>
        <w:t xml:space="preserve">Secondly, so far only NCD-SSB based </w:t>
      </w:r>
      <w:r w:rsidR="00B65C23">
        <w:rPr>
          <w:rFonts w:eastAsia="宋体"/>
          <w:lang w:eastAsia="zh-CN"/>
        </w:rPr>
        <w:t xml:space="preserve">SSB </w:t>
      </w:r>
      <w:r>
        <w:rPr>
          <w:rFonts w:eastAsia="宋体"/>
          <w:lang w:eastAsia="zh-CN"/>
        </w:rPr>
        <w:t xml:space="preserve">adaptation </w:t>
      </w:r>
      <w:r w:rsidR="005B4421">
        <w:rPr>
          <w:rFonts w:eastAsia="宋体"/>
          <w:lang w:eastAsia="zh-CN"/>
        </w:rPr>
        <w:t xml:space="preserve">for </w:t>
      </w:r>
      <w:proofErr w:type="spellStart"/>
      <w:r w:rsidR="005B4421">
        <w:rPr>
          <w:rFonts w:eastAsia="宋体"/>
          <w:lang w:eastAsia="zh-CN"/>
        </w:rPr>
        <w:t>SCell</w:t>
      </w:r>
      <w:proofErr w:type="spellEnd"/>
      <w:r w:rsidR="005B4421">
        <w:rPr>
          <w:rFonts w:eastAsia="宋体"/>
          <w:lang w:eastAsia="zh-CN"/>
        </w:rPr>
        <w:t xml:space="preserve"> </w:t>
      </w:r>
      <w:r>
        <w:rPr>
          <w:rFonts w:eastAsia="宋体"/>
          <w:lang w:eastAsia="zh-CN"/>
        </w:rPr>
        <w:t xml:space="preserve">is supported. </w:t>
      </w:r>
      <w:r w:rsidR="00901812">
        <w:rPr>
          <w:rFonts w:eastAsia="宋体"/>
          <w:lang w:eastAsia="zh-CN"/>
        </w:rPr>
        <w:t>RAN4 may further discuss</w:t>
      </w:r>
      <w:r w:rsidR="00393644">
        <w:rPr>
          <w:rFonts w:eastAsia="宋体"/>
          <w:lang w:eastAsia="zh-CN"/>
        </w:rPr>
        <w:t xml:space="preserve"> RRM requirements on this part. For </w:t>
      </w:r>
      <w:proofErr w:type="spellStart"/>
      <w:r w:rsidR="00393644">
        <w:rPr>
          <w:rFonts w:eastAsia="宋体"/>
          <w:lang w:eastAsia="zh-CN"/>
        </w:rPr>
        <w:t>SCell</w:t>
      </w:r>
      <w:proofErr w:type="spellEnd"/>
      <w:r w:rsidR="00393644">
        <w:rPr>
          <w:rFonts w:eastAsia="宋体"/>
          <w:lang w:eastAsia="zh-CN"/>
        </w:rPr>
        <w:t xml:space="preserve">, at least there is no RLM. Other RRM requirements, including L3 measurements, </w:t>
      </w:r>
      <w:r w:rsidR="00F05EAA">
        <w:rPr>
          <w:rFonts w:eastAsia="宋体"/>
          <w:lang w:eastAsia="zh-CN"/>
        </w:rPr>
        <w:t xml:space="preserve">L1-RSRP/L1-SINR, and </w:t>
      </w:r>
      <w:r w:rsidR="00393644">
        <w:rPr>
          <w:rFonts w:eastAsia="宋体"/>
          <w:lang w:eastAsia="zh-CN"/>
        </w:rPr>
        <w:t>BFD/CBD, can be investigated.</w:t>
      </w:r>
      <w:r w:rsidR="007C2BB9">
        <w:rPr>
          <w:rFonts w:eastAsia="宋体"/>
          <w:lang w:eastAsia="zh-CN"/>
        </w:rPr>
        <w:t xml:space="preserve"> N</w:t>
      </w:r>
      <w:r w:rsidR="007C2BB9">
        <w:rPr>
          <w:rFonts w:eastAsia="宋体" w:hint="eastAsia"/>
          <w:lang w:eastAsia="zh-CN"/>
        </w:rPr>
        <w:t>ot</w:t>
      </w:r>
      <w:r w:rsidR="007C2BB9">
        <w:rPr>
          <w:rFonts w:eastAsia="宋体"/>
          <w:lang w:eastAsia="zh-CN"/>
        </w:rPr>
        <w:t xml:space="preserve">e that CBD is only performed after beam failure is detected, and it would be a corner case if SSB periodicity is changed during the CBD period. </w:t>
      </w:r>
      <w:proofErr w:type="gramStart"/>
      <w:r w:rsidR="007C2BB9">
        <w:rPr>
          <w:rFonts w:eastAsia="宋体"/>
          <w:lang w:eastAsia="zh-CN"/>
        </w:rPr>
        <w:t>Hence</w:t>
      </w:r>
      <w:proofErr w:type="gramEnd"/>
      <w:r w:rsidR="007C2BB9">
        <w:rPr>
          <w:rFonts w:eastAsia="宋体"/>
          <w:lang w:eastAsia="zh-CN"/>
        </w:rPr>
        <w:t xml:space="preserve"> we prefer the legacy rules, i.e. not to discuss CBD.</w:t>
      </w:r>
    </w:p>
    <w:p w14:paraId="339B52E6" w14:textId="3BA0CE2F" w:rsidR="00F05EAA" w:rsidRPr="00EA7574" w:rsidRDefault="00C629CB" w:rsidP="008E19C2">
      <w:pPr>
        <w:overflowPunct/>
        <w:autoSpaceDE/>
        <w:autoSpaceDN/>
        <w:adjustRightInd/>
        <w:jc w:val="both"/>
        <w:textAlignment w:val="auto"/>
        <w:rPr>
          <w:rFonts w:eastAsia="宋体"/>
          <w:b/>
          <w:lang w:eastAsia="zh-CN"/>
        </w:rPr>
      </w:pPr>
      <w:r w:rsidRPr="00EA7574">
        <w:rPr>
          <w:rFonts w:eastAsia="宋体"/>
          <w:b/>
          <w:lang w:eastAsia="zh-CN"/>
        </w:rPr>
        <w:t xml:space="preserve">Proposal </w:t>
      </w:r>
      <w:proofErr w:type="gramStart"/>
      <w:r w:rsidRPr="00EA7574">
        <w:rPr>
          <w:rFonts w:eastAsia="宋体"/>
          <w:b/>
          <w:lang w:eastAsia="zh-CN"/>
        </w:rPr>
        <w:t>2  RAN</w:t>
      </w:r>
      <w:proofErr w:type="gramEnd"/>
      <w:r w:rsidRPr="00EA7574">
        <w:rPr>
          <w:rFonts w:eastAsia="宋体"/>
          <w:b/>
          <w:lang w:eastAsia="zh-CN"/>
        </w:rPr>
        <w:t>4 prioritize the following RRM requirement impact</w:t>
      </w:r>
      <w:r w:rsidR="00A95B2E">
        <w:rPr>
          <w:rFonts w:eastAsia="宋体"/>
          <w:b/>
          <w:lang w:eastAsia="zh-CN"/>
        </w:rPr>
        <w:t>s</w:t>
      </w:r>
      <w:r w:rsidRPr="00EA7574">
        <w:rPr>
          <w:rFonts w:eastAsia="宋体"/>
          <w:b/>
          <w:lang w:eastAsia="zh-CN"/>
        </w:rPr>
        <w:t xml:space="preserve"> due to SSB adaptation on </w:t>
      </w:r>
      <w:proofErr w:type="spellStart"/>
      <w:r w:rsidRPr="00EA7574">
        <w:rPr>
          <w:rFonts w:eastAsia="宋体"/>
          <w:b/>
          <w:lang w:eastAsia="zh-CN"/>
        </w:rPr>
        <w:t>SCell</w:t>
      </w:r>
      <w:proofErr w:type="spellEnd"/>
      <w:r w:rsidRPr="00EA7574">
        <w:rPr>
          <w:rFonts w:eastAsia="宋体"/>
          <w:b/>
          <w:lang w:eastAsia="zh-CN"/>
        </w:rPr>
        <w:t>.</w:t>
      </w:r>
    </w:p>
    <w:p w14:paraId="6F9D3C8A" w14:textId="2D422FDF" w:rsidR="00C629CB" w:rsidRPr="00EA7574" w:rsidRDefault="00C629CB" w:rsidP="00C629CB">
      <w:pPr>
        <w:pStyle w:val="ab"/>
        <w:numPr>
          <w:ilvl w:val="0"/>
          <w:numId w:val="50"/>
        </w:numPr>
        <w:overflowPunct/>
        <w:autoSpaceDE/>
        <w:autoSpaceDN/>
        <w:adjustRightInd/>
        <w:jc w:val="both"/>
        <w:textAlignment w:val="auto"/>
        <w:rPr>
          <w:b/>
          <w:lang w:eastAsia="zh-CN"/>
        </w:rPr>
      </w:pPr>
      <w:r w:rsidRPr="00EA7574">
        <w:rPr>
          <w:b/>
          <w:lang w:eastAsia="zh-CN"/>
        </w:rPr>
        <w:lastRenderedPageBreak/>
        <w:t>L3 measurements, including cell identification and measurements</w:t>
      </w:r>
    </w:p>
    <w:p w14:paraId="5F335141" w14:textId="375B9127" w:rsidR="00C629CB" w:rsidRPr="00EA7574" w:rsidRDefault="00C629CB" w:rsidP="00C629CB">
      <w:pPr>
        <w:pStyle w:val="ab"/>
        <w:numPr>
          <w:ilvl w:val="0"/>
          <w:numId w:val="50"/>
        </w:numPr>
        <w:overflowPunct/>
        <w:autoSpaceDE/>
        <w:autoSpaceDN/>
        <w:adjustRightInd/>
        <w:jc w:val="both"/>
        <w:textAlignment w:val="auto"/>
        <w:rPr>
          <w:b/>
          <w:lang w:eastAsia="zh-CN"/>
        </w:rPr>
      </w:pPr>
      <w:r w:rsidRPr="00EA7574">
        <w:rPr>
          <w:rFonts w:hint="eastAsia"/>
          <w:b/>
          <w:lang w:eastAsia="zh-CN"/>
        </w:rPr>
        <w:t>L</w:t>
      </w:r>
      <w:r w:rsidRPr="00EA7574">
        <w:rPr>
          <w:b/>
          <w:lang w:eastAsia="zh-CN"/>
        </w:rPr>
        <w:t>1-RSRP/L1-SINR measurements</w:t>
      </w:r>
    </w:p>
    <w:p w14:paraId="4EDC68AC" w14:textId="783B4AC2" w:rsidR="00C629CB" w:rsidRPr="00EA7574" w:rsidRDefault="00C629CB" w:rsidP="00C629CB">
      <w:pPr>
        <w:pStyle w:val="ab"/>
        <w:numPr>
          <w:ilvl w:val="0"/>
          <w:numId w:val="50"/>
        </w:numPr>
        <w:overflowPunct/>
        <w:autoSpaceDE/>
        <w:autoSpaceDN/>
        <w:adjustRightInd/>
        <w:jc w:val="both"/>
        <w:textAlignment w:val="auto"/>
        <w:rPr>
          <w:b/>
          <w:lang w:eastAsia="zh-CN"/>
        </w:rPr>
      </w:pPr>
      <w:r w:rsidRPr="00EA7574">
        <w:rPr>
          <w:b/>
          <w:lang w:eastAsia="zh-CN"/>
        </w:rPr>
        <w:t>BFD</w:t>
      </w:r>
    </w:p>
    <w:p w14:paraId="67CAFC6B" w14:textId="5B227CBA" w:rsidR="00576F34" w:rsidRDefault="00576F34" w:rsidP="00576F34">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o far, the RAN1 conclusion for SSB adaptation is dynamic adjustment of SSB periodicity</w:t>
      </w:r>
      <w:r w:rsidR="003F444B">
        <w:rPr>
          <w:rFonts w:eastAsia="宋体"/>
          <w:lang w:eastAsia="zh-CN"/>
        </w:rPr>
        <w:t>, as discussed above.</w:t>
      </w:r>
      <w:r>
        <w:rPr>
          <w:rFonts w:eastAsia="宋体"/>
          <w:lang w:eastAsia="zh-CN"/>
        </w:rPr>
        <w:t xml:space="preserve"> Actually, RRM requirements for transition period, when UE switches between DRX and non-DRX, is already clear for all kinds of RRM requirements, e.g. RLM/BFD/CBD, L1-RSRP/L1-SINR measurement and L3 measurement. RAN4 may further check whether no additional impact is</w:t>
      </w:r>
      <w:r w:rsidR="00035C5D">
        <w:rPr>
          <w:rFonts w:eastAsia="宋体"/>
          <w:lang w:eastAsia="zh-CN"/>
        </w:rPr>
        <w:t xml:space="preserve"> necessary</w:t>
      </w:r>
      <w:r>
        <w:rPr>
          <w:rFonts w:eastAsia="宋体"/>
          <w:lang w:eastAsia="zh-CN"/>
        </w:rPr>
        <w:t>.</w:t>
      </w:r>
    </w:p>
    <w:p w14:paraId="5517CE06" w14:textId="3B22AF72" w:rsidR="00150988" w:rsidRDefault="00150988" w:rsidP="00576F3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existing BFD requirements, </w:t>
      </w:r>
      <w:r w:rsidR="00177FD2">
        <w:rPr>
          <w:rFonts w:eastAsia="宋体"/>
          <w:lang w:eastAsia="zh-CN"/>
        </w:rPr>
        <w:t xml:space="preserve">transition period requirements are defined for </w:t>
      </w:r>
      <w:r w:rsidR="00EE404F">
        <w:rPr>
          <w:rFonts w:eastAsia="宋体"/>
          <w:lang w:eastAsia="zh-CN"/>
        </w:rPr>
        <w:t>4</w:t>
      </w:r>
      <w:r w:rsidR="00177FD2">
        <w:rPr>
          <w:rFonts w:eastAsia="宋体"/>
          <w:lang w:eastAsia="zh-CN"/>
        </w:rPr>
        <w:t xml:space="preserve"> different cases, as cited below</w:t>
      </w:r>
      <w:r w:rsidR="00CA5BA8">
        <w:rPr>
          <w:rFonts w:eastAsia="宋体"/>
          <w:lang w:eastAsia="zh-CN"/>
        </w:rPr>
        <w:t>. The transition period requirements defined for L3 measurements and L1-RSRP/L1-RSRP measurements are also cited.</w:t>
      </w:r>
    </w:p>
    <w:tbl>
      <w:tblPr>
        <w:tblStyle w:val="ae"/>
        <w:tblW w:w="0" w:type="auto"/>
        <w:tblLook w:val="04A0" w:firstRow="1" w:lastRow="0" w:firstColumn="1" w:lastColumn="0" w:noHBand="0" w:noVBand="1"/>
      </w:tblPr>
      <w:tblGrid>
        <w:gridCol w:w="9631"/>
      </w:tblGrid>
      <w:tr w:rsidR="0006718D" w:rsidRPr="00C86698" w14:paraId="4B9A9CDC" w14:textId="77777777" w:rsidTr="00D23D04">
        <w:tc>
          <w:tcPr>
            <w:tcW w:w="9631" w:type="dxa"/>
          </w:tcPr>
          <w:p w14:paraId="2E7F6871" w14:textId="2CF6F290" w:rsidR="0006718D" w:rsidRPr="007100AA" w:rsidRDefault="00CF3F50" w:rsidP="00D23D04">
            <w:pPr>
              <w:rPr>
                <w:rFonts w:eastAsiaTheme="minorEastAsia"/>
                <w:b/>
                <w:u w:val="single"/>
                <w:lang w:eastAsia="zh-CN"/>
              </w:rPr>
            </w:pPr>
            <w:r>
              <w:rPr>
                <w:rFonts w:eastAsiaTheme="minorEastAsia"/>
                <w:b/>
                <w:u w:val="single"/>
                <w:lang w:eastAsia="zh-CN"/>
              </w:rPr>
              <w:t>TS 38.133 v18.6.0</w:t>
            </w:r>
          </w:p>
          <w:p w14:paraId="3FA275C0" w14:textId="77777777" w:rsidR="00B75E4E" w:rsidRPr="00B75E4E" w:rsidRDefault="00B75E4E" w:rsidP="00CF3F50">
            <w:pPr>
              <w:keepNext/>
              <w:keepLines/>
              <w:spacing w:before="120"/>
              <w:outlineLvl w:val="2"/>
              <w:rPr>
                <w:rFonts w:ascii="Arial" w:hAnsi="Arial"/>
                <w:sz w:val="28"/>
                <w:lang w:eastAsia="en-GB"/>
              </w:rPr>
            </w:pPr>
            <w:r w:rsidRPr="00B75E4E">
              <w:rPr>
                <w:rFonts w:ascii="Arial" w:hAnsi="Arial"/>
                <w:noProof/>
                <w:sz w:val="28"/>
                <w:lang w:eastAsia="en-GB"/>
              </w:rPr>
              <w:t>8.5.10</w:t>
            </w:r>
            <w:r w:rsidRPr="00B75E4E">
              <w:rPr>
                <w:rFonts w:ascii="Arial" w:hAnsi="Arial"/>
                <w:sz w:val="28"/>
                <w:lang w:val="en-US" w:eastAsia="en-GB"/>
              </w:rPr>
              <w:tab/>
            </w:r>
            <w:r w:rsidRPr="00B75E4E">
              <w:rPr>
                <w:rFonts w:ascii="Arial" w:hAnsi="Arial"/>
                <w:sz w:val="28"/>
                <w:lang w:eastAsia="en-GB"/>
              </w:rPr>
              <w:t>Minimum requirement at transitions for beam failure detection</w:t>
            </w:r>
          </w:p>
          <w:p w14:paraId="568C1A12" w14:textId="77777777" w:rsidR="00B75E4E" w:rsidRPr="00B75E4E" w:rsidRDefault="00B75E4E" w:rsidP="00B75E4E">
            <w:pPr>
              <w:rPr>
                <w:lang w:eastAsia="en-GB"/>
              </w:rPr>
            </w:pPr>
            <w:r w:rsidRPr="00B75E4E">
              <w:rPr>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57D0FDC7" w14:textId="77777777" w:rsidR="00B75E4E" w:rsidRPr="00B75E4E" w:rsidRDefault="00B75E4E" w:rsidP="00B75E4E">
            <w:pPr>
              <w:rPr>
                <w:lang w:eastAsia="en-GB"/>
              </w:rPr>
            </w:pPr>
            <w:r w:rsidRPr="00B75E4E">
              <w:rPr>
                <w:lang w:eastAsia="en-GB"/>
              </w:rP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07A4A1F3" w14:textId="77777777" w:rsidR="00B75E4E" w:rsidRPr="00B75E4E" w:rsidRDefault="00B75E4E" w:rsidP="00B75E4E">
            <w:pPr>
              <w:rPr>
                <w:lang w:eastAsia="en-GB"/>
              </w:rPr>
            </w:pPr>
            <w:r w:rsidRPr="00B75E4E">
              <w:rPr>
                <w:lang w:eastAsia="en-GB"/>
              </w:rPr>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21769A6C" w14:textId="77777777" w:rsidR="0006718D" w:rsidRDefault="00B75E4E" w:rsidP="007E2682">
            <w:pPr>
              <w:rPr>
                <w:lang w:eastAsia="en-GB"/>
              </w:rPr>
            </w:pPr>
            <w:r w:rsidRPr="00B75E4E">
              <w:rPr>
                <w:lang w:eastAsia="en-GB"/>
              </w:rPr>
              <w:t xml:space="preserve">For UE supporting </w:t>
            </w:r>
            <w:r w:rsidRPr="00B75E4E">
              <w:rPr>
                <w:i/>
                <w:iCs/>
                <w:lang w:eastAsia="en-GB"/>
              </w:rPr>
              <w:t>ncd-SSB-BWP-Wor-r18</w:t>
            </w:r>
            <w:r w:rsidRPr="00B75E4E">
              <w:rPr>
                <w:lang w:eastAsia="en-GB"/>
              </w:rPr>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7BC3879C" w14:textId="77777777" w:rsidR="00B4622B" w:rsidRDefault="00B4622B" w:rsidP="007E2682">
            <w:pPr>
              <w:rPr>
                <w:lang w:eastAsia="en-GB"/>
              </w:rPr>
            </w:pPr>
          </w:p>
          <w:p w14:paraId="14BB6B23" w14:textId="77777777" w:rsidR="00B4622B" w:rsidRPr="00B4622B" w:rsidRDefault="00B4622B" w:rsidP="008B2CB6">
            <w:pPr>
              <w:keepNext/>
              <w:keepLines/>
              <w:spacing w:before="120"/>
              <w:outlineLvl w:val="2"/>
              <w:rPr>
                <w:rFonts w:ascii="Arial" w:hAnsi="Arial"/>
                <w:sz w:val="28"/>
                <w:lang w:eastAsia="en-GB"/>
              </w:rPr>
            </w:pPr>
            <w:r w:rsidRPr="00B4622B">
              <w:rPr>
                <w:rFonts w:ascii="Arial" w:hAnsi="Arial"/>
                <w:sz w:val="28"/>
                <w:lang w:eastAsia="en-GB"/>
              </w:rPr>
              <w:t>9.1.6</w:t>
            </w:r>
            <w:r w:rsidRPr="00B4622B">
              <w:rPr>
                <w:rFonts w:ascii="Arial" w:hAnsi="Arial"/>
                <w:sz w:val="28"/>
                <w:lang w:eastAsia="en-GB"/>
              </w:rPr>
              <w:tab/>
              <w:t>Minimum requirement at transitions</w:t>
            </w:r>
          </w:p>
          <w:p w14:paraId="7509D336" w14:textId="77777777" w:rsidR="00B4622B" w:rsidRPr="00B4622B" w:rsidRDefault="00B4622B" w:rsidP="00B4622B">
            <w:pPr>
              <w:rPr>
                <w:lang w:eastAsia="ko-KR"/>
              </w:rPr>
            </w:pPr>
            <w:r w:rsidRPr="00B4622B">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4F8B2FC" w14:textId="77777777" w:rsidR="00B4622B" w:rsidRPr="00B4622B" w:rsidRDefault="00B4622B" w:rsidP="00B4622B">
            <w:pPr>
              <w:rPr>
                <w:lang w:eastAsia="ko-KR"/>
              </w:rPr>
            </w:pPr>
            <w:r w:rsidRPr="00B4622B">
              <w:rPr>
                <w:lang w:eastAsia="ko-KR"/>
              </w:rPr>
              <w:t>The carrier-specific scaling factor specified in clause 9.1.5 that applies to the other impacted measurement objects will also apply based on the longer measurement or cell identification delay before or after the transition.</w:t>
            </w:r>
          </w:p>
          <w:p w14:paraId="23F72479" w14:textId="77777777" w:rsidR="00B4622B" w:rsidRPr="00B4622B" w:rsidRDefault="00B4622B" w:rsidP="00B4622B">
            <w:pPr>
              <w:rPr>
                <w:lang w:eastAsia="ko-KR"/>
              </w:rPr>
            </w:pPr>
            <w:r w:rsidRPr="00B4622B">
              <w:rPr>
                <w:lang w:eastAsia="en-GB"/>
              </w:rPr>
              <w:t>When the UE transitions between DRX and non-DRX or when DRX cycle periodicity changes,</w:t>
            </w:r>
            <w:r w:rsidRPr="00B4622B">
              <w:rPr>
                <w:lang w:eastAsia="ko-KR"/>
              </w:rPr>
              <w:t xml:space="preserve"> the cell identification and measurement period requirements apply based on the longer delay before or after the transition.</w:t>
            </w:r>
          </w:p>
          <w:p w14:paraId="5B3EEEE7" w14:textId="77777777" w:rsidR="00B4622B" w:rsidRPr="00B4622B" w:rsidRDefault="00B4622B" w:rsidP="00B4622B">
            <w:pPr>
              <w:rPr>
                <w:lang w:eastAsia="ko-KR"/>
              </w:rPr>
            </w:pPr>
            <w:r w:rsidRPr="00B4622B">
              <w:rPr>
                <w:lang w:eastAsia="ko-KR"/>
              </w:rPr>
              <w:t>Subsequent to this measurement period, the cell identification and measurement period requirements on each measurement object are corresponding to the second mode after transition.</w:t>
            </w:r>
          </w:p>
          <w:p w14:paraId="6D86132D" w14:textId="5E0EE066" w:rsidR="00B4622B" w:rsidRPr="007E2682" w:rsidRDefault="00B4622B" w:rsidP="007E2682">
            <w:pPr>
              <w:rPr>
                <w:lang w:eastAsia="en-GB"/>
              </w:rPr>
            </w:pPr>
          </w:p>
        </w:tc>
      </w:tr>
    </w:tbl>
    <w:p w14:paraId="058072FA" w14:textId="77777777" w:rsidR="0006718D" w:rsidRDefault="0006718D" w:rsidP="0006718D">
      <w:pPr>
        <w:overflowPunct/>
        <w:autoSpaceDE/>
        <w:autoSpaceDN/>
        <w:adjustRightInd/>
        <w:jc w:val="both"/>
        <w:textAlignment w:val="auto"/>
        <w:rPr>
          <w:rFonts w:eastAsia="宋体"/>
          <w:lang w:eastAsia="zh-CN"/>
        </w:rPr>
      </w:pPr>
    </w:p>
    <w:p w14:paraId="67D9B16E" w14:textId="3D24C86B" w:rsidR="00C55ED3" w:rsidRDefault="00FA3EB7" w:rsidP="008E19C2">
      <w:pPr>
        <w:overflowPunct/>
        <w:autoSpaceDE/>
        <w:autoSpaceDN/>
        <w:adjustRightInd/>
        <w:jc w:val="both"/>
        <w:textAlignment w:val="auto"/>
        <w:rPr>
          <w:rFonts w:eastAsia="宋体"/>
          <w:lang w:eastAsia="zh-CN"/>
        </w:rPr>
      </w:pPr>
      <w:r>
        <w:rPr>
          <w:rFonts w:eastAsia="宋体"/>
          <w:lang w:eastAsia="zh-CN"/>
        </w:rPr>
        <w:t>For the first two types</w:t>
      </w:r>
      <w:r w:rsidR="00B66A6E">
        <w:rPr>
          <w:rFonts w:eastAsia="宋体"/>
          <w:lang w:eastAsia="zh-CN"/>
        </w:rPr>
        <w:t xml:space="preserve"> of transition requirements of BFD</w:t>
      </w:r>
      <w:r>
        <w:rPr>
          <w:rFonts w:eastAsia="宋体"/>
          <w:lang w:eastAsia="zh-CN"/>
        </w:rPr>
        <w:t xml:space="preserve">, </w:t>
      </w:r>
      <w:bookmarkStart w:id="2" w:name="_GoBack"/>
      <w:bookmarkEnd w:id="2"/>
      <w:r>
        <w:rPr>
          <w:rFonts w:eastAsia="宋体"/>
          <w:lang w:eastAsia="zh-CN"/>
        </w:rPr>
        <w:t xml:space="preserve">there is no requirements during transitions. For the </w:t>
      </w:r>
      <w:r w:rsidR="00E573C5">
        <w:rPr>
          <w:rFonts w:eastAsia="宋体"/>
          <w:lang w:eastAsia="zh-CN"/>
        </w:rPr>
        <w:t>third</w:t>
      </w:r>
      <w:r>
        <w:rPr>
          <w:rFonts w:eastAsia="宋体"/>
          <w:lang w:eastAsia="zh-CN"/>
        </w:rPr>
        <w:t xml:space="preserve"> type</w:t>
      </w:r>
      <w:r w:rsidR="00E573C5">
        <w:rPr>
          <w:rFonts w:eastAsia="宋体"/>
          <w:lang w:eastAsia="zh-CN"/>
        </w:rPr>
        <w:t xml:space="preserve">, there is no transition period, as the requirements switches immediately after TCI is switched. For the </w:t>
      </w:r>
      <w:r w:rsidR="00ED7711">
        <w:rPr>
          <w:rFonts w:eastAsia="宋体"/>
          <w:lang w:eastAsia="zh-CN"/>
        </w:rPr>
        <w:t>4</w:t>
      </w:r>
      <w:r w:rsidR="00ED7711" w:rsidRPr="00ED7711">
        <w:rPr>
          <w:rFonts w:eastAsia="宋体"/>
          <w:vertAlign w:val="superscript"/>
          <w:lang w:eastAsia="zh-CN"/>
        </w:rPr>
        <w:t>th</w:t>
      </w:r>
      <w:r w:rsidR="00ED7711">
        <w:rPr>
          <w:rFonts w:eastAsia="宋体"/>
          <w:lang w:eastAsia="zh-CN"/>
        </w:rPr>
        <w:t xml:space="preserve"> </w:t>
      </w:r>
      <w:r w:rsidR="00E573C5">
        <w:rPr>
          <w:rFonts w:eastAsia="宋体"/>
          <w:lang w:eastAsia="zh-CN"/>
        </w:rPr>
        <w:t>type, UE follows the more relaxed requirements between the two different requirements, when possible.</w:t>
      </w:r>
    </w:p>
    <w:p w14:paraId="7132DB98" w14:textId="7DA33ED6" w:rsidR="00E573C5" w:rsidRDefault="00E573C5" w:rsidP="008E19C2">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or the L1/L3 part, similar requirements are defined in 9.1.6 of TS 38.133. In that case, only the case with more relaxed requirements is considered.</w:t>
      </w:r>
    </w:p>
    <w:p w14:paraId="350A25CF" w14:textId="09107A79" w:rsidR="00E573C5" w:rsidRDefault="00E573C5" w:rsidP="008E19C2">
      <w:pPr>
        <w:overflowPunct/>
        <w:autoSpaceDE/>
        <w:autoSpaceDN/>
        <w:adjustRightInd/>
        <w:jc w:val="both"/>
        <w:textAlignment w:val="auto"/>
        <w:rPr>
          <w:rFonts w:eastAsia="宋体"/>
          <w:lang w:eastAsia="zh-CN"/>
        </w:rPr>
      </w:pPr>
      <w:r>
        <w:rPr>
          <w:rFonts w:eastAsia="宋体"/>
          <w:lang w:eastAsia="zh-CN"/>
        </w:rPr>
        <w:t>Based on existing requirements</w:t>
      </w:r>
      <w:r w:rsidR="00B4622B">
        <w:rPr>
          <w:rFonts w:eastAsia="宋体"/>
          <w:lang w:eastAsia="zh-CN"/>
        </w:rPr>
        <w:t xml:space="preserve">, it is worth to discuss how to capture the SSB adaptation requirements by transition period. Our understanding is that at least RAN4 shall follow the L3 </w:t>
      </w:r>
      <w:r w:rsidR="00347B97">
        <w:rPr>
          <w:rFonts w:eastAsia="宋体"/>
          <w:lang w:eastAsia="zh-CN"/>
        </w:rPr>
        <w:t xml:space="preserve">measurement </w:t>
      </w:r>
      <w:r w:rsidR="00B4622B">
        <w:rPr>
          <w:rFonts w:eastAsia="宋体"/>
          <w:lang w:eastAsia="zh-CN"/>
        </w:rPr>
        <w:t>approach</w:t>
      </w:r>
      <w:r w:rsidR="00347B97">
        <w:rPr>
          <w:rFonts w:eastAsia="宋体"/>
          <w:lang w:eastAsia="zh-CN"/>
        </w:rPr>
        <w:t>, i.e. UE follows the more relaxed requirements between the two different requirements, when possible</w:t>
      </w:r>
      <w:r w:rsidR="00B4622B">
        <w:rPr>
          <w:rFonts w:eastAsia="宋体"/>
          <w:lang w:eastAsia="zh-CN"/>
        </w:rPr>
        <w:t>.</w:t>
      </w:r>
    </w:p>
    <w:p w14:paraId="58373631" w14:textId="02F89162" w:rsidR="00AD53C6" w:rsidRPr="00AD53C6" w:rsidRDefault="001D0409" w:rsidP="008E19C2">
      <w:pPr>
        <w:overflowPunct/>
        <w:autoSpaceDE/>
        <w:autoSpaceDN/>
        <w:adjustRightInd/>
        <w:jc w:val="both"/>
        <w:textAlignment w:val="auto"/>
        <w:rPr>
          <w:rFonts w:eastAsia="宋体"/>
          <w:lang w:eastAsia="zh-CN"/>
        </w:rPr>
      </w:pPr>
      <w:r w:rsidRPr="001279A9">
        <w:rPr>
          <w:rFonts w:eastAsia="宋体"/>
          <w:b/>
          <w:lang w:eastAsia="zh-CN"/>
        </w:rPr>
        <w:t xml:space="preserve">Proposal </w:t>
      </w:r>
      <w:r w:rsidR="007656C3">
        <w:rPr>
          <w:rFonts w:eastAsia="宋体"/>
          <w:b/>
          <w:lang w:eastAsia="zh-CN"/>
        </w:rPr>
        <w:t>3</w:t>
      </w:r>
      <w:r w:rsidRPr="001279A9">
        <w:rPr>
          <w:rFonts w:eastAsia="宋体"/>
          <w:b/>
          <w:lang w:eastAsia="zh-CN"/>
        </w:rPr>
        <w:t xml:space="preserve">  For SSB periodicity adaptation, RAN4 further check whether existing transition period requirements for L3 measurement</w:t>
      </w:r>
      <w:r w:rsidR="00550816">
        <w:rPr>
          <w:rFonts w:eastAsia="宋体"/>
          <w:b/>
          <w:lang w:eastAsia="zh-CN"/>
        </w:rPr>
        <w:t xml:space="preserve"> can be re-used for BFD and L1/L3 measurements</w:t>
      </w:r>
      <w:r w:rsidRPr="001279A9">
        <w:rPr>
          <w:rFonts w:eastAsia="宋体"/>
          <w:b/>
          <w:lang w:eastAsia="zh-CN"/>
        </w:rPr>
        <w:t>.</w:t>
      </w:r>
    </w:p>
    <w:p w14:paraId="1449ACC4" w14:textId="77777777" w:rsidR="00E573C5" w:rsidRPr="00FA3EB7" w:rsidRDefault="00E573C5"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5E433DC" w14:textId="77777777" w:rsidR="00C92408" w:rsidRPr="00C55ED3" w:rsidRDefault="00C92408" w:rsidP="00C92408">
      <w:pPr>
        <w:overflowPunct/>
        <w:autoSpaceDE/>
        <w:autoSpaceDN/>
        <w:adjustRightInd/>
        <w:jc w:val="both"/>
        <w:textAlignment w:val="auto"/>
        <w:rPr>
          <w:rFonts w:eastAsiaTheme="minorEastAsia"/>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RAN</w:t>
      </w:r>
      <w:proofErr w:type="gramEnd"/>
      <w:r>
        <w:rPr>
          <w:rFonts w:eastAsia="宋体"/>
          <w:b/>
          <w:lang w:eastAsia="zh-CN"/>
        </w:rPr>
        <w:t xml:space="preserve">4 may start to discuss RRM </w:t>
      </w:r>
      <w:r>
        <w:rPr>
          <w:rFonts w:eastAsia="宋体" w:hint="eastAsia"/>
          <w:b/>
          <w:lang w:eastAsia="zh-CN"/>
        </w:rPr>
        <w:t>req</w:t>
      </w:r>
      <w:r>
        <w:rPr>
          <w:rFonts w:eastAsia="宋体"/>
          <w:b/>
          <w:lang w:eastAsia="zh-CN"/>
        </w:rPr>
        <w:t>uirement impacts based on a</w:t>
      </w:r>
      <w:r w:rsidRPr="009C7D00">
        <w:rPr>
          <w:rFonts w:eastAsia="宋体"/>
          <w:b/>
          <w:lang w:eastAsia="zh-CN"/>
        </w:rPr>
        <w:t>daptation of SSB burst periodicity using one or more SSB burst periodicity value(s)</w:t>
      </w:r>
      <w:r>
        <w:rPr>
          <w:b/>
          <w:lang w:eastAsia="zh-CN"/>
        </w:rPr>
        <w:t>. RAN4 may further discuss RRM requirement impacts after a</w:t>
      </w:r>
      <w:r w:rsidRPr="006C4B32">
        <w:rPr>
          <w:b/>
          <w:lang w:eastAsia="zh-CN"/>
        </w:rPr>
        <w:t>daptation based on two SSB configurations</w:t>
      </w:r>
      <w:r>
        <w:rPr>
          <w:b/>
          <w:lang w:eastAsia="zh-CN"/>
        </w:rPr>
        <w:t xml:space="preserve"> is supported in RAN1.</w:t>
      </w:r>
    </w:p>
    <w:p w14:paraId="018E296E" w14:textId="77777777" w:rsidR="00E33CB3" w:rsidRPr="00EA7574" w:rsidRDefault="00E33CB3" w:rsidP="00E33CB3">
      <w:pPr>
        <w:overflowPunct/>
        <w:autoSpaceDE/>
        <w:autoSpaceDN/>
        <w:adjustRightInd/>
        <w:jc w:val="both"/>
        <w:textAlignment w:val="auto"/>
        <w:rPr>
          <w:rFonts w:eastAsia="宋体"/>
          <w:b/>
          <w:lang w:eastAsia="zh-CN"/>
        </w:rPr>
      </w:pPr>
      <w:r w:rsidRPr="00EA7574">
        <w:rPr>
          <w:rFonts w:eastAsia="宋体"/>
          <w:b/>
          <w:lang w:eastAsia="zh-CN"/>
        </w:rPr>
        <w:t xml:space="preserve">Proposal </w:t>
      </w:r>
      <w:proofErr w:type="gramStart"/>
      <w:r w:rsidRPr="00EA7574">
        <w:rPr>
          <w:rFonts w:eastAsia="宋体"/>
          <w:b/>
          <w:lang w:eastAsia="zh-CN"/>
        </w:rPr>
        <w:t>2  RAN</w:t>
      </w:r>
      <w:proofErr w:type="gramEnd"/>
      <w:r w:rsidRPr="00EA7574">
        <w:rPr>
          <w:rFonts w:eastAsia="宋体"/>
          <w:b/>
          <w:lang w:eastAsia="zh-CN"/>
        </w:rPr>
        <w:t>4 prioritize the following RRM requirement impact</w:t>
      </w:r>
      <w:r>
        <w:rPr>
          <w:rFonts w:eastAsia="宋体"/>
          <w:b/>
          <w:lang w:eastAsia="zh-CN"/>
        </w:rPr>
        <w:t>s</w:t>
      </w:r>
      <w:r w:rsidRPr="00EA7574">
        <w:rPr>
          <w:rFonts w:eastAsia="宋体"/>
          <w:b/>
          <w:lang w:eastAsia="zh-CN"/>
        </w:rPr>
        <w:t xml:space="preserve"> due to SSB adaptation on </w:t>
      </w:r>
      <w:proofErr w:type="spellStart"/>
      <w:r w:rsidRPr="00EA7574">
        <w:rPr>
          <w:rFonts w:eastAsia="宋体"/>
          <w:b/>
          <w:lang w:eastAsia="zh-CN"/>
        </w:rPr>
        <w:t>SCell</w:t>
      </w:r>
      <w:proofErr w:type="spellEnd"/>
      <w:r w:rsidRPr="00EA7574">
        <w:rPr>
          <w:rFonts w:eastAsia="宋体"/>
          <w:b/>
          <w:lang w:eastAsia="zh-CN"/>
        </w:rPr>
        <w:t>.</w:t>
      </w:r>
    </w:p>
    <w:p w14:paraId="45D81795" w14:textId="77777777" w:rsidR="00E33CB3" w:rsidRPr="00EA7574" w:rsidRDefault="00E33CB3" w:rsidP="00E33CB3">
      <w:pPr>
        <w:pStyle w:val="ab"/>
        <w:numPr>
          <w:ilvl w:val="0"/>
          <w:numId w:val="50"/>
        </w:numPr>
        <w:overflowPunct/>
        <w:autoSpaceDE/>
        <w:autoSpaceDN/>
        <w:adjustRightInd/>
        <w:jc w:val="both"/>
        <w:textAlignment w:val="auto"/>
        <w:rPr>
          <w:b/>
          <w:lang w:eastAsia="zh-CN"/>
        </w:rPr>
      </w:pPr>
      <w:r w:rsidRPr="00EA7574">
        <w:rPr>
          <w:b/>
          <w:lang w:eastAsia="zh-CN"/>
        </w:rPr>
        <w:t>L3 measurements, including cell identification and measurements</w:t>
      </w:r>
    </w:p>
    <w:p w14:paraId="0E0D98EF" w14:textId="77777777" w:rsidR="00E33CB3" w:rsidRPr="00EA7574" w:rsidRDefault="00E33CB3" w:rsidP="00E33CB3">
      <w:pPr>
        <w:pStyle w:val="ab"/>
        <w:numPr>
          <w:ilvl w:val="0"/>
          <w:numId w:val="50"/>
        </w:numPr>
        <w:overflowPunct/>
        <w:autoSpaceDE/>
        <w:autoSpaceDN/>
        <w:adjustRightInd/>
        <w:jc w:val="both"/>
        <w:textAlignment w:val="auto"/>
        <w:rPr>
          <w:b/>
          <w:lang w:eastAsia="zh-CN"/>
        </w:rPr>
      </w:pPr>
      <w:r w:rsidRPr="00EA7574">
        <w:rPr>
          <w:rFonts w:hint="eastAsia"/>
          <w:b/>
          <w:lang w:eastAsia="zh-CN"/>
        </w:rPr>
        <w:t>L</w:t>
      </w:r>
      <w:r w:rsidRPr="00EA7574">
        <w:rPr>
          <w:b/>
          <w:lang w:eastAsia="zh-CN"/>
        </w:rPr>
        <w:t>1-RSRP/L1-SINR measurements</w:t>
      </w:r>
    </w:p>
    <w:p w14:paraId="3AB0B3AF" w14:textId="77777777" w:rsidR="00E33CB3" w:rsidRPr="00EA7574" w:rsidRDefault="00E33CB3" w:rsidP="00E33CB3">
      <w:pPr>
        <w:pStyle w:val="ab"/>
        <w:numPr>
          <w:ilvl w:val="0"/>
          <w:numId w:val="50"/>
        </w:numPr>
        <w:overflowPunct/>
        <w:autoSpaceDE/>
        <w:autoSpaceDN/>
        <w:adjustRightInd/>
        <w:jc w:val="both"/>
        <w:textAlignment w:val="auto"/>
        <w:rPr>
          <w:b/>
          <w:lang w:eastAsia="zh-CN"/>
        </w:rPr>
      </w:pPr>
      <w:r w:rsidRPr="00EA7574">
        <w:rPr>
          <w:b/>
          <w:lang w:eastAsia="zh-CN"/>
        </w:rPr>
        <w:t>BFD</w:t>
      </w:r>
    </w:p>
    <w:p w14:paraId="6A784E03" w14:textId="77777777" w:rsidR="00A947F3" w:rsidRPr="00AD53C6" w:rsidRDefault="00A947F3" w:rsidP="00A947F3">
      <w:pPr>
        <w:overflowPunct/>
        <w:autoSpaceDE/>
        <w:autoSpaceDN/>
        <w:adjustRightInd/>
        <w:jc w:val="both"/>
        <w:textAlignment w:val="auto"/>
        <w:rPr>
          <w:rFonts w:eastAsia="宋体"/>
          <w:lang w:eastAsia="zh-CN"/>
        </w:rPr>
      </w:pPr>
      <w:r w:rsidRPr="001279A9">
        <w:rPr>
          <w:rFonts w:eastAsia="宋体"/>
          <w:b/>
          <w:lang w:eastAsia="zh-CN"/>
        </w:rPr>
        <w:t xml:space="preserve">Proposal </w:t>
      </w:r>
      <w:proofErr w:type="gramStart"/>
      <w:r>
        <w:rPr>
          <w:rFonts w:eastAsia="宋体"/>
          <w:b/>
          <w:lang w:eastAsia="zh-CN"/>
        </w:rPr>
        <w:t>3</w:t>
      </w:r>
      <w:r w:rsidRPr="001279A9">
        <w:rPr>
          <w:rFonts w:eastAsia="宋体"/>
          <w:b/>
          <w:lang w:eastAsia="zh-CN"/>
        </w:rPr>
        <w:t xml:space="preserve">  For</w:t>
      </w:r>
      <w:proofErr w:type="gramEnd"/>
      <w:r w:rsidRPr="001279A9">
        <w:rPr>
          <w:rFonts w:eastAsia="宋体"/>
          <w:b/>
          <w:lang w:eastAsia="zh-CN"/>
        </w:rPr>
        <w:t xml:space="preserve"> SSB periodicity adaptation, RAN4 further check whether existing transition period requirements for L3 measurement</w:t>
      </w:r>
      <w:r>
        <w:rPr>
          <w:rFonts w:eastAsia="宋体"/>
          <w:b/>
          <w:lang w:eastAsia="zh-CN"/>
        </w:rPr>
        <w:t xml:space="preserve"> can be re-used for BFD and L1/L3 measurements</w:t>
      </w:r>
      <w:r w:rsidRPr="001279A9">
        <w:rPr>
          <w:rFonts w:eastAsia="宋体"/>
          <w:b/>
          <w:lang w:eastAsia="zh-CN"/>
        </w:rPr>
        <w:t>.</w:t>
      </w:r>
    </w:p>
    <w:p w14:paraId="5961001D" w14:textId="77777777" w:rsidR="002A696A" w:rsidRPr="00A947F3"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58F1EB85" w14:textId="6C1FA5CD" w:rsidR="00577DAA" w:rsidRDefault="00577DAA" w:rsidP="00577DAA">
      <w:pPr>
        <w:overflowPunct/>
        <w:autoSpaceDE/>
        <w:autoSpaceDN/>
        <w:adjustRightInd/>
        <w:spacing w:after="0"/>
        <w:textAlignment w:val="auto"/>
        <w:rPr>
          <w:rFonts w:eastAsia="宋体"/>
          <w:lang w:eastAsia="zh-CN"/>
        </w:rPr>
      </w:pPr>
      <w:r>
        <w:rPr>
          <w:rFonts w:eastAsia="宋体" w:hint="eastAsia"/>
          <w:lang w:eastAsia="zh-CN"/>
        </w:rPr>
        <w:t>[</w:t>
      </w:r>
      <w:r w:rsidR="00101BDF">
        <w:rPr>
          <w:rFonts w:eastAsia="宋体"/>
          <w:lang w:eastAsia="zh-CN"/>
        </w:rPr>
        <w:t>1</w:t>
      </w:r>
      <w:proofErr w:type="gramStart"/>
      <w:r>
        <w:rPr>
          <w:rFonts w:eastAsia="宋体"/>
          <w:lang w:eastAsia="zh-CN"/>
        </w:rPr>
        <w:t xml:space="preserve">]  </w:t>
      </w:r>
      <w:r w:rsidRPr="00AB1396">
        <w:rPr>
          <w:rFonts w:eastAsia="宋体"/>
          <w:lang w:eastAsia="zh-CN"/>
        </w:rPr>
        <w:t>R</w:t>
      </w:r>
      <w:proofErr w:type="gramEnd"/>
      <w:r w:rsidRPr="00AB1396">
        <w:rPr>
          <w:rFonts w:eastAsia="宋体"/>
          <w:lang w:eastAsia="zh-CN"/>
        </w:rPr>
        <w:t>4-2413885</w:t>
      </w:r>
      <w:r>
        <w:rPr>
          <w:rFonts w:eastAsia="宋体"/>
          <w:lang w:eastAsia="zh-CN"/>
        </w:rPr>
        <w:t xml:space="preserve">  </w:t>
      </w:r>
      <w:r w:rsidRPr="0066560D">
        <w:rPr>
          <w:rFonts w:eastAsia="宋体"/>
          <w:lang w:eastAsia="zh-CN"/>
        </w:rPr>
        <w:t xml:space="preserve">WF on </w:t>
      </w:r>
      <w:proofErr w:type="spellStart"/>
      <w:r w:rsidRPr="0066560D">
        <w:rPr>
          <w:rFonts w:eastAsia="宋体"/>
          <w:lang w:eastAsia="zh-CN"/>
        </w:rPr>
        <w:t>Netw_Energy_NR_enh</w:t>
      </w:r>
      <w:proofErr w:type="spellEnd"/>
      <w:r>
        <w:rPr>
          <w:rFonts w:eastAsia="宋体"/>
          <w:lang w:eastAsia="zh-CN"/>
        </w:rPr>
        <w:t>, Ericsson. RAN4 #112</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53C0A" w14:textId="77777777" w:rsidR="00593256" w:rsidRDefault="00593256" w:rsidP="002A1D39">
      <w:pPr>
        <w:spacing w:after="0"/>
      </w:pPr>
      <w:r>
        <w:separator/>
      </w:r>
    </w:p>
  </w:endnote>
  <w:endnote w:type="continuationSeparator" w:id="0">
    <w:p w14:paraId="7CE69B84" w14:textId="77777777" w:rsidR="00593256" w:rsidRDefault="0059325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F01EC" w14:textId="77777777" w:rsidR="00593256" w:rsidRDefault="00593256" w:rsidP="002A1D39">
      <w:pPr>
        <w:spacing w:after="0"/>
      </w:pPr>
      <w:r>
        <w:separator/>
      </w:r>
    </w:p>
  </w:footnote>
  <w:footnote w:type="continuationSeparator" w:id="0">
    <w:p w14:paraId="10235AB1" w14:textId="77777777" w:rsidR="00593256" w:rsidRDefault="0059325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4B6234"/>
    <w:multiLevelType w:val="hybridMultilevel"/>
    <w:tmpl w:val="CF5C76A4"/>
    <w:lvl w:ilvl="0" w:tplc="94588BF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3"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48"/>
  </w:num>
  <w:num w:numId="3">
    <w:abstractNumId w:val="39"/>
  </w:num>
  <w:num w:numId="4">
    <w:abstractNumId w:val="7"/>
  </w:num>
  <w:num w:numId="5">
    <w:abstractNumId w:val="23"/>
  </w:num>
  <w:num w:numId="6">
    <w:abstractNumId w:val="47"/>
  </w:num>
  <w:num w:numId="7">
    <w:abstractNumId w:val="26"/>
  </w:num>
  <w:num w:numId="8">
    <w:abstractNumId w:val="37"/>
  </w:num>
  <w:num w:numId="9">
    <w:abstractNumId w:val="9"/>
  </w:num>
  <w:num w:numId="10">
    <w:abstractNumId w:val="14"/>
  </w:num>
  <w:num w:numId="11">
    <w:abstractNumId w:val="19"/>
  </w:num>
  <w:num w:numId="12">
    <w:abstractNumId w:val="36"/>
  </w:num>
  <w:num w:numId="13">
    <w:abstractNumId w:val="34"/>
  </w:num>
  <w:num w:numId="14">
    <w:abstractNumId w:val="20"/>
  </w:num>
  <w:num w:numId="15">
    <w:abstractNumId w:val="32"/>
  </w:num>
  <w:num w:numId="16">
    <w:abstractNumId w:val="21"/>
  </w:num>
  <w:num w:numId="17">
    <w:abstractNumId w:val="46"/>
  </w:num>
  <w:num w:numId="18">
    <w:abstractNumId w:val="15"/>
  </w:num>
  <w:num w:numId="19">
    <w:abstractNumId w:val="35"/>
  </w:num>
  <w:num w:numId="20">
    <w:abstractNumId w:val="28"/>
  </w:num>
  <w:num w:numId="21">
    <w:abstractNumId w:val="22"/>
  </w:num>
  <w:num w:numId="22">
    <w:abstractNumId w:val="0"/>
  </w:num>
  <w:num w:numId="23">
    <w:abstractNumId w:val="29"/>
  </w:num>
  <w:num w:numId="24">
    <w:abstractNumId w:val="45"/>
  </w:num>
  <w:num w:numId="25">
    <w:abstractNumId w:val="18"/>
  </w:num>
  <w:num w:numId="26">
    <w:abstractNumId w:val="13"/>
  </w:num>
  <w:num w:numId="27">
    <w:abstractNumId w:val="27"/>
  </w:num>
  <w:num w:numId="28">
    <w:abstractNumId w:val="6"/>
  </w:num>
  <w:num w:numId="29">
    <w:abstractNumId w:val="38"/>
  </w:num>
  <w:num w:numId="30">
    <w:abstractNumId w:val="12"/>
  </w:num>
  <w:num w:numId="31">
    <w:abstractNumId w:val="25"/>
  </w:num>
  <w:num w:numId="32">
    <w:abstractNumId w:val="10"/>
  </w:num>
  <w:num w:numId="33">
    <w:abstractNumId w:val="8"/>
  </w:num>
  <w:num w:numId="34">
    <w:abstractNumId w:val="30"/>
  </w:num>
  <w:num w:numId="35">
    <w:abstractNumId w:val="5"/>
  </w:num>
  <w:num w:numId="36">
    <w:abstractNumId w:val="11"/>
  </w:num>
  <w:num w:numId="37">
    <w:abstractNumId w:val="41"/>
  </w:num>
  <w:num w:numId="38">
    <w:abstractNumId w:val="40"/>
  </w:num>
  <w:num w:numId="39">
    <w:abstractNumId w:val="16"/>
  </w:num>
  <w:num w:numId="40">
    <w:abstractNumId w:val="33"/>
  </w:num>
  <w:num w:numId="41">
    <w:abstractNumId w:val="2"/>
  </w:num>
  <w:num w:numId="42">
    <w:abstractNumId w:val="43"/>
  </w:num>
  <w:num w:numId="43">
    <w:abstractNumId w:val="24"/>
  </w:num>
  <w:num w:numId="44">
    <w:abstractNumId w:val="42"/>
  </w:num>
  <w:num w:numId="45">
    <w:abstractNumId w:val="31"/>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3"/>
  </w:num>
  <w:num w:numId="49">
    <w:abstractNumId w:val="4"/>
  </w:num>
  <w:num w:numId="5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C5D"/>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18D"/>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8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1EA9"/>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BDF"/>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988"/>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77FD2"/>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078"/>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09"/>
    <w:rsid w:val="001D04F7"/>
    <w:rsid w:val="001D0605"/>
    <w:rsid w:val="001D062D"/>
    <w:rsid w:val="001D06F6"/>
    <w:rsid w:val="001D0AA5"/>
    <w:rsid w:val="001D0F88"/>
    <w:rsid w:val="001D0F8F"/>
    <w:rsid w:val="001D1471"/>
    <w:rsid w:val="001D27D7"/>
    <w:rsid w:val="001D27F8"/>
    <w:rsid w:val="001D2E2A"/>
    <w:rsid w:val="001D3485"/>
    <w:rsid w:val="001D3A45"/>
    <w:rsid w:val="001D4377"/>
    <w:rsid w:val="001D4AB1"/>
    <w:rsid w:val="001D4BEC"/>
    <w:rsid w:val="001D58DD"/>
    <w:rsid w:val="001D5E37"/>
    <w:rsid w:val="001D644B"/>
    <w:rsid w:val="001D662C"/>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2B6F"/>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171"/>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535"/>
    <w:rsid w:val="00276F3B"/>
    <w:rsid w:val="00277592"/>
    <w:rsid w:val="002775BE"/>
    <w:rsid w:val="00277BF3"/>
    <w:rsid w:val="00280609"/>
    <w:rsid w:val="0028067D"/>
    <w:rsid w:val="002807CC"/>
    <w:rsid w:val="00280A33"/>
    <w:rsid w:val="00280F5C"/>
    <w:rsid w:val="0028212B"/>
    <w:rsid w:val="0028232F"/>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457"/>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4B8A"/>
    <w:rsid w:val="0034500F"/>
    <w:rsid w:val="00345655"/>
    <w:rsid w:val="00345946"/>
    <w:rsid w:val="0034646B"/>
    <w:rsid w:val="003467E3"/>
    <w:rsid w:val="00346B89"/>
    <w:rsid w:val="00346ED4"/>
    <w:rsid w:val="00347A4D"/>
    <w:rsid w:val="00347B97"/>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96D"/>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4DAF"/>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644"/>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998"/>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07F8"/>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44B"/>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D67"/>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52C"/>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50"/>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816"/>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A53"/>
    <w:rsid w:val="00575E36"/>
    <w:rsid w:val="00575E73"/>
    <w:rsid w:val="0057600E"/>
    <w:rsid w:val="005768EA"/>
    <w:rsid w:val="00576F34"/>
    <w:rsid w:val="00576F5B"/>
    <w:rsid w:val="00577AD8"/>
    <w:rsid w:val="00577DAA"/>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25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421"/>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39A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2D63"/>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757"/>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2F3"/>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B32"/>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D7D4B"/>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0AA"/>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6C3"/>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4A21"/>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022"/>
    <w:rsid w:val="007B73F0"/>
    <w:rsid w:val="007B74B6"/>
    <w:rsid w:val="007B78C0"/>
    <w:rsid w:val="007C0414"/>
    <w:rsid w:val="007C0CA8"/>
    <w:rsid w:val="007C0EF5"/>
    <w:rsid w:val="007C101A"/>
    <w:rsid w:val="007C1368"/>
    <w:rsid w:val="007C1D54"/>
    <w:rsid w:val="007C203A"/>
    <w:rsid w:val="007C2443"/>
    <w:rsid w:val="007C2AB7"/>
    <w:rsid w:val="007C2BB9"/>
    <w:rsid w:val="007C316A"/>
    <w:rsid w:val="007C4F59"/>
    <w:rsid w:val="007C4F5D"/>
    <w:rsid w:val="007C5117"/>
    <w:rsid w:val="007C5648"/>
    <w:rsid w:val="007C5A28"/>
    <w:rsid w:val="007C6290"/>
    <w:rsid w:val="007C78A1"/>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682"/>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CB6"/>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608"/>
    <w:rsid w:val="008C3EB3"/>
    <w:rsid w:val="008C3EE4"/>
    <w:rsid w:val="008C4B34"/>
    <w:rsid w:val="008C501E"/>
    <w:rsid w:val="008C514A"/>
    <w:rsid w:val="008C5A34"/>
    <w:rsid w:val="008C5B53"/>
    <w:rsid w:val="008C6197"/>
    <w:rsid w:val="008C6652"/>
    <w:rsid w:val="008C66D4"/>
    <w:rsid w:val="008D013E"/>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812"/>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AAB"/>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DB"/>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135"/>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43"/>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77E"/>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C7D0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7F3"/>
    <w:rsid w:val="00A94D47"/>
    <w:rsid w:val="00A953C1"/>
    <w:rsid w:val="00A957E9"/>
    <w:rsid w:val="00A95B2E"/>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2337"/>
    <w:rsid w:val="00AD3077"/>
    <w:rsid w:val="00AD336D"/>
    <w:rsid w:val="00AD4273"/>
    <w:rsid w:val="00AD4687"/>
    <w:rsid w:val="00AD486B"/>
    <w:rsid w:val="00AD53C6"/>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439"/>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22B"/>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29DF"/>
    <w:rsid w:val="00B638D3"/>
    <w:rsid w:val="00B6390A"/>
    <w:rsid w:val="00B63A52"/>
    <w:rsid w:val="00B63B44"/>
    <w:rsid w:val="00B6405D"/>
    <w:rsid w:val="00B6422D"/>
    <w:rsid w:val="00B64392"/>
    <w:rsid w:val="00B6450A"/>
    <w:rsid w:val="00B65450"/>
    <w:rsid w:val="00B656DE"/>
    <w:rsid w:val="00B656EE"/>
    <w:rsid w:val="00B65C23"/>
    <w:rsid w:val="00B65DDB"/>
    <w:rsid w:val="00B66435"/>
    <w:rsid w:val="00B66606"/>
    <w:rsid w:val="00B66938"/>
    <w:rsid w:val="00B66A6E"/>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E4E"/>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6DE2"/>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1D7C"/>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5ED3"/>
    <w:rsid w:val="00C564F3"/>
    <w:rsid w:val="00C56A9D"/>
    <w:rsid w:val="00C570A8"/>
    <w:rsid w:val="00C57506"/>
    <w:rsid w:val="00C60BD0"/>
    <w:rsid w:val="00C61141"/>
    <w:rsid w:val="00C61F51"/>
    <w:rsid w:val="00C61F6B"/>
    <w:rsid w:val="00C61FD2"/>
    <w:rsid w:val="00C62182"/>
    <w:rsid w:val="00C624F0"/>
    <w:rsid w:val="00C62611"/>
    <w:rsid w:val="00C629C5"/>
    <w:rsid w:val="00C629CB"/>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408"/>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5BA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3F50"/>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14B"/>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30C"/>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61"/>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3CB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3C5"/>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574"/>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711"/>
    <w:rsid w:val="00ED7C6C"/>
    <w:rsid w:val="00EE00CF"/>
    <w:rsid w:val="00EE04C4"/>
    <w:rsid w:val="00EE09F6"/>
    <w:rsid w:val="00EE16AD"/>
    <w:rsid w:val="00EE1BAC"/>
    <w:rsid w:val="00EE1EED"/>
    <w:rsid w:val="00EE2077"/>
    <w:rsid w:val="00EE3F78"/>
    <w:rsid w:val="00EE404F"/>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5EAA"/>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52D"/>
    <w:rsid w:val="00F466A6"/>
    <w:rsid w:val="00F466EE"/>
    <w:rsid w:val="00F46788"/>
    <w:rsid w:val="00F470B2"/>
    <w:rsid w:val="00F4738F"/>
    <w:rsid w:val="00F47FC6"/>
    <w:rsid w:val="00F503C2"/>
    <w:rsid w:val="00F50F10"/>
    <w:rsid w:val="00F51E1B"/>
    <w:rsid w:val="00F52C87"/>
    <w:rsid w:val="00F52D88"/>
    <w:rsid w:val="00F53310"/>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AF5"/>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3EB7"/>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140"/>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F57A808-F2A8-40BB-AAC5-052E745E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3931</TotalTime>
  <Pages>4</Pages>
  <Words>1511</Words>
  <Characters>8616</Characters>
  <Application>Microsoft Office Word</Application>
  <DocSecurity>0</DocSecurity>
  <Lines>71</Lines>
  <Paragraphs>20</Paragraphs>
  <ScaleCrop>false</ScaleCrop>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4023</cp:revision>
  <dcterms:created xsi:type="dcterms:W3CDTF">2022-08-08T02:36:00Z</dcterms:created>
  <dcterms:modified xsi:type="dcterms:W3CDTF">2024-10-07T08:22:00Z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